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0D67" w14:textId="7AD5A43C" w:rsidR="00641E3F" w:rsidRDefault="00113FA8" w:rsidP="007A7E97">
      <w:pPr>
        <w:spacing w:line="240" w:lineRule="auto"/>
        <w:jc w:val="center"/>
      </w:pPr>
      <w:r>
        <w:rPr>
          <w:noProof/>
        </w:rPr>
        <w:drawing>
          <wp:inline distT="0" distB="0" distL="0" distR="0" wp14:anchorId="0C9B284C" wp14:editId="3B771AC6">
            <wp:extent cx="2000250" cy="688762"/>
            <wp:effectExtent l="0" t="0" r="0" b="0"/>
            <wp:docPr id="1" name="Picture 1" descr="MN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NBA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3483" cy="720866"/>
                    </a:xfrm>
                    <a:prstGeom prst="rect">
                      <a:avLst/>
                    </a:prstGeom>
                    <a:noFill/>
                    <a:ln>
                      <a:noFill/>
                    </a:ln>
                  </pic:spPr>
                </pic:pic>
              </a:graphicData>
            </a:graphic>
          </wp:inline>
        </w:drawing>
      </w:r>
    </w:p>
    <w:p w14:paraId="305F9B8E" w14:textId="518B2133" w:rsidR="00113FA8" w:rsidRDefault="00113FA8" w:rsidP="007A7E97">
      <w:pPr>
        <w:spacing w:line="240" w:lineRule="auto"/>
        <w:jc w:val="center"/>
      </w:pPr>
      <w:r>
        <w:t>3</w:t>
      </w:r>
      <w:r w:rsidR="003D3E4A">
        <w:t>5</w:t>
      </w:r>
      <w:r w:rsidR="001D2398">
        <w:t>th</w:t>
      </w:r>
      <w:r>
        <w:t xml:space="preserve"> Annual Minnesota Book Awards</w:t>
      </w:r>
      <w:r w:rsidR="002C1BA2">
        <w:br/>
        <w:t xml:space="preserve">- </w:t>
      </w:r>
      <w:r>
        <w:t xml:space="preserve">Primer for </w:t>
      </w:r>
      <w:r w:rsidR="00FB746D">
        <w:t>Final</w:t>
      </w:r>
      <w:r>
        <w:t xml:space="preserve"> Round Facilitators</w:t>
      </w:r>
      <w:r w:rsidR="002C1BA2">
        <w:t xml:space="preserve"> -</w:t>
      </w:r>
      <w:r w:rsidR="002C1BA2">
        <w:br/>
      </w:r>
    </w:p>
    <w:p w14:paraId="4FBEA127" w14:textId="41D98575" w:rsidR="00113FA8" w:rsidRPr="002C1BA2" w:rsidRDefault="00113FA8" w:rsidP="007A7E97">
      <w:pPr>
        <w:spacing w:line="240" w:lineRule="auto"/>
        <w:jc w:val="center"/>
        <w:rPr>
          <w:b/>
          <w:bCs/>
        </w:rPr>
      </w:pPr>
      <w:r w:rsidRPr="002C1BA2">
        <w:rPr>
          <w:b/>
          <w:bCs/>
        </w:rPr>
        <w:t xml:space="preserve">Saturday, </w:t>
      </w:r>
      <w:r w:rsidR="00A512FE">
        <w:rPr>
          <w:b/>
          <w:bCs/>
        </w:rPr>
        <w:t>March 1</w:t>
      </w:r>
      <w:r w:rsidR="000031E4">
        <w:rPr>
          <w:b/>
          <w:bCs/>
        </w:rPr>
        <w:t>1</w:t>
      </w:r>
      <w:r w:rsidRPr="002C1BA2">
        <w:rPr>
          <w:b/>
          <w:bCs/>
        </w:rPr>
        <w:t xml:space="preserve">, </w:t>
      </w:r>
      <w:proofErr w:type="gramStart"/>
      <w:r w:rsidRPr="002C1BA2">
        <w:rPr>
          <w:b/>
          <w:bCs/>
        </w:rPr>
        <w:t>202</w:t>
      </w:r>
      <w:r w:rsidR="00092D50">
        <w:rPr>
          <w:b/>
          <w:bCs/>
        </w:rPr>
        <w:t>2</w:t>
      </w:r>
      <w:proofErr w:type="gramEnd"/>
      <w:r w:rsidRPr="002C1BA2">
        <w:rPr>
          <w:b/>
          <w:bCs/>
        </w:rPr>
        <w:t xml:space="preserve"> | </w:t>
      </w:r>
      <w:r w:rsidR="009A54F7">
        <w:rPr>
          <w:b/>
          <w:bCs/>
        </w:rPr>
        <w:t>10</w:t>
      </w:r>
      <w:r w:rsidRPr="002C1BA2">
        <w:rPr>
          <w:b/>
          <w:bCs/>
        </w:rPr>
        <w:t>:</w:t>
      </w:r>
      <w:r w:rsidR="009A54F7">
        <w:rPr>
          <w:b/>
          <w:bCs/>
        </w:rPr>
        <w:t>0</w:t>
      </w:r>
      <w:r w:rsidRPr="002C1BA2">
        <w:rPr>
          <w:b/>
          <w:bCs/>
        </w:rPr>
        <w:t xml:space="preserve">0 </w:t>
      </w:r>
      <w:r w:rsidR="009A54F7">
        <w:rPr>
          <w:b/>
          <w:bCs/>
        </w:rPr>
        <w:t>a</w:t>
      </w:r>
      <w:r w:rsidRPr="002C1BA2">
        <w:rPr>
          <w:b/>
          <w:bCs/>
        </w:rPr>
        <w:t>.m. official start time</w:t>
      </w:r>
      <w:r w:rsidRPr="002C1BA2">
        <w:rPr>
          <w:b/>
          <w:bCs/>
        </w:rPr>
        <w:br/>
      </w:r>
      <w:r w:rsidR="000031E4" w:rsidRPr="000031E4">
        <w:rPr>
          <w:rFonts w:ascii="Calibri" w:hAnsi="Calibri"/>
          <w:b/>
          <w:bCs/>
          <w:i/>
          <w:iCs/>
        </w:rPr>
        <w:t xml:space="preserve">all sessions held on </w:t>
      </w:r>
      <w:r w:rsidR="00CC3122" w:rsidRPr="000031E4">
        <w:rPr>
          <w:rFonts w:ascii="Calibri" w:hAnsi="Calibri"/>
          <w:b/>
          <w:bCs/>
          <w:i/>
          <w:iCs/>
        </w:rPr>
        <w:t>Zoom</w:t>
      </w:r>
      <w:r w:rsidR="000031E4">
        <w:rPr>
          <w:rFonts w:ascii="Calibri" w:hAnsi="Calibri"/>
          <w:b/>
          <w:bCs/>
          <w:i/>
          <w:iCs/>
        </w:rPr>
        <w:t>, links shared via email</w:t>
      </w:r>
      <w:r w:rsidR="009A1EF3" w:rsidRPr="000031E4">
        <w:rPr>
          <w:rFonts w:ascii="Calibri" w:hAnsi="Calibri"/>
          <w:b/>
          <w:bCs/>
        </w:rPr>
        <w:t xml:space="preserve"> </w:t>
      </w:r>
      <w:r w:rsidR="002C1BA2">
        <w:rPr>
          <w:b/>
          <w:bCs/>
        </w:rPr>
        <w:br/>
      </w:r>
    </w:p>
    <w:p w14:paraId="7D432D0F" w14:textId="69F16696" w:rsidR="00113FA8" w:rsidRDefault="00113FA8" w:rsidP="007A7E97">
      <w:pPr>
        <w:spacing w:after="120" w:line="240" w:lineRule="auto"/>
        <w:rPr>
          <w:rFonts w:ascii="Calibri" w:hAnsi="Calibri"/>
        </w:rPr>
      </w:pPr>
      <w:r w:rsidRPr="00B6515A">
        <w:rPr>
          <w:rFonts w:ascii="Calibri" w:hAnsi="Calibri"/>
        </w:rPr>
        <w:t xml:space="preserve">Thank you for agreeing to serve as a </w:t>
      </w:r>
      <w:r w:rsidR="002C1BA2">
        <w:rPr>
          <w:rFonts w:ascii="Calibri" w:hAnsi="Calibri"/>
        </w:rPr>
        <w:t xml:space="preserve">session </w:t>
      </w:r>
      <w:r w:rsidRPr="00B6515A">
        <w:rPr>
          <w:rFonts w:ascii="Calibri" w:hAnsi="Calibri"/>
        </w:rPr>
        <w:t>facilitator</w:t>
      </w:r>
      <w:r>
        <w:rPr>
          <w:rFonts w:ascii="Calibri" w:hAnsi="Calibri"/>
        </w:rPr>
        <w:t xml:space="preserve"> </w:t>
      </w:r>
      <w:r w:rsidR="002A45EF">
        <w:rPr>
          <w:rFonts w:ascii="Calibri" w:hAnsi="Calibri"/>
        </w:rPr>
        <w:t>on</w:t>
      </w:r>
      <w:r>
        <w:rPr>
          <w:rFonts w:ascii="Calibri" w:hAnsi="Calibri"/>
        </w:rPr>
        <w:t xml:space="preserve"> the </w:t>
      </w:r>
      <w:r w:rsidR="00A512FE">
        <w:rPr>
          <w:rFonts w:ascii="Calibri" w:hAnsi="Calibri"/>
        </w:rPr>
        <w:t>March 1</w:t>
      </w:r>
      <w:r w:rsidR="000031E4">
        <w:rPr>
          <w:rFonts w:ascii="Calibri" w:hAnsi="Calibri"/>
        </w:rPr>
        <w:t>1</w:t>
      </w:r>
      <w:r w:rsidR="002A45EF" w:rsidRPr="009D4D20">
        <w:rPr>
          <w:rFonts w:ascii="Calibri" w:hAnsi="Calibri"/>
          <w:i/>
          <w:iCs/>
        </w:rPr>
        <w:t xml:space="preserve"> (</w:t>
      </w:r>
      <w:r w:rsidR="000B2DB3" w:rsidRPr="009D4D20">
        <w:rPr>
          <w:rFonts w:ascii="Calibri" w:hAnsi="Calibri"/>
          <w:i/>
          <w:iCs/>
        </w:rPr>
        <w:t>Round 2 aka Final Round</w:t>
      </w:r>
      <w:r w:rsidR="002A45EF" w:rsidRPr="009D4D20">
        <w:rPr>
          <w:rFonts w:ascii="Calibri" w:hAnsi="Calibri"/>
          <w:i/>
          <w:iCs/>
        </w:rPr>
        <w:t>)</w:t>
      </w:r>
      <w:r w:rsidRPr="009D4D20">
        <w:rPr>
          <w:rFonts w:ascii="Calibri" w:hAnsi="Calibri"/>
          <w:i/>
          <w:iCs/>
        </w:rPr>
        <w:t xml:space="preserve"> </w:t>
      </w:r>
      <w:r w:rsidR="002C1BA2">
        <w:rPr>
          <w:rFonts w:ascii="Calibri" w:hAnsi="Calibri"/>
        </w:rPr>
        <w:t>j</w:t>
      </w:r>
      <w:r>
        <w:rPr>
          <w:rFonts w:ascii="Calibri" w:hAnsi="Calibri"/>
        </w:rPr>
        <w:t>udging day</w:t>
      </w:r>
      <w:r w:rsidRPr="00B6515A">
        <w:rPr>
          <w:rFonts w:ascii="Calibri" w:hAnsi="Calibri"/>
        </w:rPr>
        <w:t xml:space="preserve">. </w:t>
      </w:r>
      <w:proofErr w:type="gramStart"/>
      <w:r w:rsidR="002B1EF9">
        <w:rPr>
          <w:rFonts w:ascii="Calibri" w:hAnsi="Calibri"/>
        </w:rPr>
        <w:t>In order to</w:t>
      </w:r>
      <w:proofErr w:type="gramEnd"/>
      <w:r w:rsidR="002B1EF9">
        <w:rPr>
          <w:rFonts w:ascii="Calibri" w:hAnsi="Calibri"/>
        </w:rPr>
        <w:t xml:space="preserve"> feel </w:t>
      </w:r>
      <w:r w:rsidR="00936D24">
        <w:rPr>
          <w:rFonts w:ascii="Calibri" w:hAnsi="Calibri"/>
        </w:rPr>
        <w:t>prepared and comfortable, p</w:t>
      </w:r>
      <w:r w:rsidR="008F76A5">
        <w:rPr>
          <w:rFonts w:ascii="Calibri" w:hAnsi="Calibri"/>
        </w:rPr>
        <w:t xml:space="preserve">lease review the below. We ask that you do so even if you have facilitated in the past, </w:t>
      </w:r>
      <w:r w:rsidR="00B206D5">
        <w:rPr>
          <w:rFonts w:ascii="Calibri" w:hAnsi="Calibri"/>
        </w:rPr>
        <w:t xml:space="preserve">as some expectations </w:t>
      </w:r>
      <w:r w:rsidR="004575B7">
        <w:rPr>
          <w:rFonts w:ascii="Calibri" w:hAnsi="Calibri"/>
        </w:rPr>
        <w:t>may be slightly different from</w:t>
      </w:r>
      <w:r w:rsidR="00B206D5">
        <w:rPr>
          <w:rFonts w:ascii="Calibri" w:hAnsi="Calibri"/>
        </w:rPr>
        <w:t xml:space="preserve"> </w:t>
      </w:r>
      <w:r w:rsidR="004575B7">
        <w:rPr>
          <w:rFonts w:ascii="Calibri" w:hAnsi="Calibri"/>
        </w:rPr>
        <w:t>years past</w:t>
      </w:r>
      <w:r w:rsidR="00B206D5">
        <w:rPr>
          <w:rFonts w:ascii="Calibri" w:hAnsi="Calibri"/>
        </w:rPr>
        <w:t xml:space="preserve">. </w:t>
      </w:r>
    </w:p>
    <w:p w14:paraId="59DCC6A3" w14:textId="77777777" w:rsidR="006119A7" w:rsidRDefault="006119A7" w:rsidP="007A7E97">
      <w:pPr>
        <w:spacing w:after="120" w:line="240" w:lineRule="auto"/>
        <w:rPr>
          <w:rFonts w:ascii="Calibri" w:hAnsi="Calibri"/>
        </w:rPr>
      </w:pPr>
    </w:p>
    <w:p w14:paraId="6405A094" w14:textId="66A975DF" w:rsidR="006119A7" w:rsidRPr="008A684C" w:rsidRDefault="006119A7" w:rsidP="007A7E97">
      <w:pPr>
        <w:spacing w:after="120" w:line="240" w:lineRule="auto"/>
        <w:rPr>
          <w:rFonts w:ascii="Calibri" w:hAnsi="Calibri"/>
          <w:b/>
          <w:bCs/>
        </w:rPr>
      </w:pPr>
      <w:r w:rsidRPr="008A684C">
        <w:rPr>
          <w:rFonts w:ascii="Calibri" w:hAnsi="Calibri"/>
          <w:b/>
          <w:bCs/>
        </w:rPr>
        <w:t>Table of Contents</w:t>
      </w:r>
    </w:p>
    <w:p w14:paraId="06238750" w14:textId="06995472" w:rsidR="006119A7" w:rsidRPr="008A684C" w:rsidRDefault="007628D8" w:rsidP="007A7E97">
      <w:pPr>
        <w:pStyle w:val="ListParagraph"/>
        <w:numPr>
          <w:ilvl w:val="0"/>
          <w:numId w:val="2"/>
        </w:numPr>
        <w:spacing w:after="120" w:line="240" w:lineRule="auto"/>
        <w:rPr>
          <w:rFonts w:ascii="Calibri" w:hAnsi="Calibri"/>
          <w:b/>
          <w:bCs/>
        </w:rPr>
      </w:pPr>
      <w:hyperlink w:anchor="FacilitatorResponsibilities" w:history="1">
        <w:r w:rsidR="006119A7" w:rsidRPr="007A7E97">
          <w:rPr>
            <w:rStyle w:val="Hyperlink"/>
            <w:rFonts w:ascii="Calibri" w:hAnsi="Calibri"/>
            <w:b/>
            <w:bCs/>
          </w:rPr>
          <w:t>Facilitator Responsibilities</w:t>
        </w:r>
      </w:hyperlink>
    </w:p>
    <w:p w14:paraId="088D2B25" w14:textId="545763ED" w:rsidR="006119A7" w:rsidRPr="008A684C" w:rsidRDefault="007628D8" w:rsidP="007A7E97">
      <w:pPr>
        <w:pStyle w:val="ListParagraph"/>
        <w:numPr>
          <w:ilvl w:val="0"/>
          <w:numId w:val="2"/>
        </w:numPr>
        <w:spacing w:after="120" w:line="240" w:lineRule="auto"/>
        <w:rPr>
          <w:rFonts w:ascii="Calibri" w:hAnsi="Calibri"/>
          <w:b/>
          <w:bCs/>
        </w:rPr>
      </w:pPr>
      <w:hyperlink w:anchor="CommonProblem" w:history="1">
        <w:r w:rsidR="006119A7" w:rsidRPr="007A7E97">
          <w:rPr>
            <w:rStyle w:val="Hyperlink"/>
            <w:rFonts w:ascii="Calibri" w:hAnsi="Calibri"/>
            <w:b/>
            <w:bCs/>
          </w:rPr>
          <w:t>Common Problem Scenarios + Resolution Strategies</w:t>
        </w:r>
      </w:hyperlink>
    </w:p>
    <w:p w14:paraId="77EC9985" w14:textId="54FAF50F" w:rsidR="00B206D5" w:rsidRPr="008A684C" w:rsidRDefault="007628D8" w:rsidP="007A7E97">
      <w:pPr>
        <w:pStyle w:val="ListParagraph"/>
        <w:numPr>
          <w:ilvl w:val="0"/>
          <w:numId w:val="2"/>
        </w:numPr>
        <w:spacing w:after="120" w:line="240" w:lineRule="auto"/>
        <w:rPr>
          <w:rFonts w:ascii="Calibri" w:hAnsi="Calibri"/>
          <w:b/>
          <w:bCs/>
        </w:rPr>
      </w:pPr>
      <w:hyperlink w:anchor="TalkingPoints" w:history="1">
        <w:r w:rsidR="00B206D5" w:rsidRPr="007A7E97">
          <w:rPr>
            <w:rStyle w:val="Hyperlink"/>
            <w:rFonts w:ascii="Calibri" w:hAnsi="Calibri"/>
            <w:b/>
            <w:bCs/>
          </w:rPr>
          <w:t>Talking Points (aka “Script”)</w:t>
        </w:r>
      </w:hyperlink>
    </w:p>
    <w:p w14:paraId="461F31F7" w14:textId="77777777" w:rsidR="006119A7" w:rsidRDefault="006119A7" w:rsidP="007A7E97">
      <w:pPr>
        <w:spacing w:after="120" w:line="240" w:lineRule="auto"/>
        <w:rPr>
          <w:rFonts w:ascii="Calibri" w:hAnsi="Calibri"/>
        </w:rPr>
      </w:pPr>
    </w:p>
    <w:p w14:paraId="7C402BFE" w14:textId="77777777" w:rsidR="007A7E97" w:rsidRDefault="007A7E97" w:rsidP="007A7E97">
      <w:pPr>
        <w:spacing w:after="120" w:line="240" w:lineRule="auto"/>
        <w:rPr>
          <w:rFonts w:ascii="Calibri" w:hAnsi="Calibri"/>
        </w:rPr>
      </w:pPr>
    </w:p>
    <w:p w14:paraId="43786BF0" w14:textId="743CE5A2" w:rsidR="005053D1" w:rsidRPr="00E66A62" w:rsidRDefault="00E66A62" w:rsidP="00E66A62">
      <w:pPr>
        <w:shd w:val="clear" w:color="auto" w:fill="5B9BD5" w:themeFill="accent5"/>
        <w:spacing w:afterLines="120" w:after="288" w:line="240" w:lineRule="auto"/>
        <w:rPr>
          <w:rFonts w:ascii="Calibri" w:hAnsi="Calibri"/>
          <w:b/>
          <w:bCs/>
          <w:color w:val="FFFFFF" w:themeColor="background1"/>
        </w:rPr>
      </w:pPr>
      <w:bookmarkStart w:id="0" w:name="FacilitatorResponsibilities"/>
      <w:r>
        <w:rPr>
          <w:rFonts w:ascii="Calibri" w:hAnsi="Calibri"/>
          <w:b/>
          <w:bCs/>
          <w:color w:val="FFFFFF" w:themeColor="background1"/>
        </w:rPr>
        <w:t xml:space="preserve"> </w:t>
      </w:r>
      <w:r w:rsidR="00B206D5" w:rsidRPr="00E66A62">
        <w:rPr>
          <w:rFonts w:ascii="Calibri" w:hAnsi="Calibri"/>
          <w:b/>
          <w:bCs/>
          <w:color w:val="FFFFFF" w:themeColor="background1"/>
        </w:rPr>
        <w:t xml:space="preserve">Facilitator </w:t>
      </w:r>
      <w:r w:rsidR="005053D1" w:rsidRPr="00E66A62">
        <w:rPr>
          <w:rFonts w:ascii="Calibri" w:hAnsi="Calibri"/>
          <w:b/>
          <w:bCs/>
          <w:color w:val="FFFFFF" w:themeColor="background1"/>
        </w:rPr>
        <w:t>Responsibilities</w:t>
      </w:r>
    </w:p>
    <w:bookmarkEnd w:id="0"/>
    <w:p w14:paraId="152493DC" w14:textId="706B6206" w:rsidR="00113FA8" w:rsidRPr="009076B0" w:rsidRDefault="00637538" w:rsidP="007A7E97">
      <w:pPr>
        <w:numPr>
          <w:ilvl w:val="0"/>
          <w:numId w:val="1"/>
        </w:numPr>
        <w:spacing w:afterLines="120" w:after="288" w:line="240" w:lineRule="auto"/>
        <w:rPr>
          <w:rFonts w:ascii="Calibri" w:hAnsi="Calibri"/>
        </w:rPr>
      </w:pPr>
      <w:r>
        <w:rPr>
          <w:rFonts w:ascii="Calibri" w:hAnsi="Calibri"/>
        </w:rPr>
        <w:t xml:space="preserve">Overview: </w:t>
      </w:r>
      <w:r w:rsidR="00113FA8">
        <w:rPr>
          <w:rFonts w:ascii="Calibri" w:hAnsi="Calibri"/>
        </w:rPr>
        <w:t xml:space="preserve">Your primary role as a facilitator is to </w:t>
      </w:r>
      <w:r w:rsidR="00113FA8" w:rsidRPr="00B6515A">
        <w:rPr>
          <w:rFonts w:ascii="Calibri" w:hAnsi="Calibri"/>
        </w:rPr>
        <w:t xml:space="preserve">make sure your panel’s discussion stays focused on the three </w:t>
      </w:r>
      <w:r w:rsidR="00113FA8">
        <w:rPr>
          <w:rFonts w:ascii="Calibri" w:hAnsi="Calibri"/>
        </w:rPr>
        <w:t xml:space="preserve">weighted </w:t>
      </w:r>
      <w:r w:rsidR="00113FA8" w:rsidRPr="00B6515A">
        <w:rPr>
          <w:rFonts w:ascii="Calibri" w:hAnsi="Calibri"/>
        </w:rPr>
        <w:t>jud</w:t>
      </w:r>
      <w:r w:rsidR="00113FA8">
        <w:rPr>
          <w:rFonts w:ascii="Calibri" w:hAnsi="Calibri"/>
        </w:rPr>
        <w:t xml:space="preserve">ging criteria outlined on </w:t>
      </w:r>
      <w:r w:rsidR="002C1BA2">
        <w:rPr>
          <w:rFonts w:ascii="Calibri" w:hAnsi="Calibri"/>
        </w:rPr>
        <w:t>P</w:t>
      </w:r>
      <w:r w:rsidR="00113FA8">
        <w:rPr>
          <w:rFonts w:ascii="Calibri" w:hAnsi="Calibri"/>
        </w:rPr>
        <w:t>age 4</w:t>
      </w:r>
      <w:r w:rsidR="00113FA8" w:rsidRPr="00B6515A">
        <w:rPr>
          <w:rFonts w:ascii="Calibri" w:hAnsi="Calibri"/>
        </w:rPr>
        <w:t xml:space="preserve"> of the judging handbook: </w:t>
      </w:r>
      <w:r w:rsidR="004575B7">
        <w:rPr>
          <w:rFonts w:ascii="Calibri" w:hAnsi="Calibri"/>
        </w:rPr>
        <w:t>Craft/Craftsmanship</w:t>
      </w:r>
      <w:r w:rsidR="00113FA8">
        <w:rPr>
          <w:rFonts w:ascii="Calibri" w:hAnsi="Calibri"/>
        </w:rPr>
        <w:t xml:space="preserve"> (50%)</w:t>
      </w:r>
      <w:r w:rsidR="00113FA8" w:rsidRPr="00101F20">
        <w:rPr>
          <w:rFonts w:ascii="Calibri" w:hAnsi="Calibri"/>
        </w:rPr>
        <w:t>, Originality</w:t>
      </w:r>
      <w:r w:rsidR="00113FA8">
        <w:rPr>
          <w:rFonts w:ascii="Calibri" w:hAnsi="Calibri"/>
        </w:rPr>
        <w:t xml:space="preserve"> (30%),</w:t>
      </w:r>
      <w:r w:rsidR="00113FA8" w:rsidRPr="00101F20">
        <w:rPr>
          <w:rFonts w:ascii="Calibri" w:hAnsi="Calibri"/>
        </w:rPr>
        <w:t xml:space="preserve"> and </w:t>
      </w:r>
      <w:r w:rsidR="00834091">
        <w:rPr>
          <w:rFonts w:ascii="Calibri" w:hAnsi="Calibri"/>
        </w:rPr>
        <w:t xml:space="preserve">Resonance </w:t>
      </w:r>
      <w:r w:rsidR="00113FA8">
        <w:rPr>
          <w:rFonts w:ascii="Calibri" w:hAnsi="Calibri"/>
        </w:rPr>
        <w:t xml:space="preserve">(20%). Facilitators can </w:t>
      </w:r>
      <w:r w:rsidR="00113FA8" w:rsidRPr="00800693">
        <w:rPr>
          <w:rFonts w:ascii="Calibri" w:hAnsi="Calibri"/>
        </w:rPr>
        <w:t>help the panel move to a cons</w:t>
      </w:r>
      <w:r w:rsidR="00113FA8">
        <w:rPr>
          <w:rFonts w:ascii="Calibri" w:hAnsi="Calibri"/>
        </w:rPr>
        <w:t>ensus by providing strategies to</w:t>
      </w:r>
      <w:r w:rsidR="009A6902">
        <w:rPr>
          <w:rFonts w:ascii="Calibri" w:hAnsi="Calibri"/>
        </w:rPr>
        <w:t xml:space="preserve"> streamline conversations </w:t>
      </w:r>
      <w:r w:rsidR="0063012C">
        <w:rPr>
          <w:rFonts w:ascii="Calibri" w:hAnsi="Calibri"/>
        </w:rPr>
        <w:t>and</w:t>
      </w:r>
      <w:r w:rsidR="00113FA8">
        <w:rPr>
          <w:rFonts w:ascii="Calibri" w:hAnsi="Calibri"/>
        </w:rPr>
        <w:t xml:space="preserve"> </w:t>
      </w:r>
      <w:r w:rsidR="0063012C">
        <w:rPr>
          <w:rFonts w:ascii="Calibri" w:hAnsi="Calibri"/>
        </w:rPr>
        <w:t xml:space="preserve">to </w:t>
      </w:r>
      <w:r w:rsidR="00113FA8" w:rsidRPr="00800693">
        <w:rPr>
          <w:rFonts w:ascii="Calibri" w:hAnsi="Calibri"/>
        </w:rPr>
        <w:t>break an impasse</w:t>
      </w:r>
      <w:r w:rsidR="00113FA8">
        <w:rPr>
          <w:rFonts w:ascii="Calibri" w:hAnsi="Calibri"/>
        </w:rPr>
        <w:t xml:space="preserve"> if the </w:t>
      </w:r>
      <w:r w:rsidR="00316815">
        <w:rPr>
          <w:rFonts w:ascii="Calibri" w:hAnsi="Calibri"/>
        </w:rPr>
        <w:t>judges</w:t>
      </w:r>
      <w:r w:rsidR="00113FA8">
        <w:rPr>
          <w:rFonts w:ascii="Calibri" w:hAnsi="Calibri"/>
        </w:rPr>
        <w:t xml:space="preserve"> get stuck</w:t>
      </w:r>
      <w:r w:rsidR="0063012C">
        <w:rPr>
          <w:rFonts w:ascii="Calibri" w:hAnsi="Calibri"/>
        </w:rPr>
        <w:t xml:space="preserve">. </w:t>
      </w:r>
      <w:r w:rsidR="0063012C" w:rsidRPr="0063012C">
        <w:rPr>
          <w:rFonts w:ascii="Calibri" w:hAnsi="Calibri"/>
          <w:b/>
          <w:bCs/>
        </w:rPr>
        <w:t xml:space="preserve">However, </w:t>
      </w:r>
      <w:r w:rsidR="00890D53">
        <w:rPr>
          <w:rFonts w:ascii="Calibri" w:hAnsi="Calibri"/>
          <w:b/>
          <w:bCs/>
        </w:rPr>
        <w:t>facilitators</w:t>
      </w:r>
      <w:r w:rsidR="0063012C">
        <w:rPr>
          <w:rFonts w:ascii="Calibri" w:hAnsi="Calibri"/>
        </w:rPr>
        <w:t xml:space="preserve"> </w:t>
      </w:r>
      <w:r w:rsidR="00113FA8" w:rsidRPr="00A948AD">
        <w:rPr>
          <w:rFonts w:ascii="Calibri" w:hAnsi="Calibri"/>
          <w:b/>
        </w:rPr>
        <w:t>should not participate in t</w:t>
      </w:r>
      <w:r w:rsidR="00E845FA">
        <w:rPr>
          <w:rFonts w:ascii="Calibri" w:hAnsi="Calibri"/>
          <w:b/>
        </w:rPr>
        <w:t xml:space="preserve">itle deliberations </w:t>
      </w:r>
      <w:r w:rsidR="00113FA8" w:rsidRPr="00A948AD">
        <w:rPr>
          <w:rFonts w:ascii="Calibri" w:hAnsi="Calibri"/>
          <w:b/>
        </w:rPr>
        <w:t>or attempt to influence the panel’s choice in any way.</w:t>
      </w:r>
    </w:p>
    <w:p w14:paraId="374918B1" w14:textId="0E623F07" w:rsidR="00113FA8" w:rsidRDefault="00723C52" w:rsidP="007A7E97">
      <w:pPr>
        <w:numPr>
          <w:ilvl w:val="0"/>
          <w:numId w:val="1"/>
        </w:numPr>
        <w:spacing w:afterLines="120" w:after="288" w:line="240" w:lineRule="auto"/>
        <w:rPr>
          <w:rFonts w:ascii="Calibri" w:hAnsi="Calibri"/>
        </w:rPr>
      </w:pPr>
      <w:r>
        <w:rPr>
          <w:rFonts w:ascii="Calibri" w:hAnsi="Calibri"/>
        </w:rPr>
        <w:t xml:space="preserve">At 10 a.m., please join us </w:t>
      </w:r>
      <w:r w:rsidR="00202C2C">
        <w:rPr>
          <w:rFonts w:ascii="Calibri" w:hAnsi="Calibri"/>
        </w:rPr>
        <w:t xml:space="preserve">in the Zoom “orientation room” linked above. </w:t>
      </w:r>
      <w:r w:rsidR="002C4ECC">
        <w:rPr>
          <w:rFonts w:ascii="Calibri" w:hAnsi="Calibri"/>
        </w:rPr>
        <w:t xml:space="preserve">We will review rules briefly for the benefit of the judges. </w:t>
      </w:r>
      <w:r w:rsidR="004013D6">
        <w:rPr>
          <w:rFonts w:ascii="Calibri" w:hAnsi="Calibri"/>
        </w:rPr>
        <w:t xml:space="preserve">You will then log off and join a </w:t>
      </w:r>
      <w:r w:rsidR="004013D6" w:rsidRPr="004013D6">
        <w:rPr>
          <w:rFonts w:ascii="Calibri" w:hAnsi="Calibri"/>
          <w:i/>
          <w:iCs/>
        </w:rPr>
        <w:t>second</w:t>
      </w:r>
      <w:r w:rsidR="004013D6">
        <w:rPr>
          <w:rFonts w:ascii="Calibri" w:hAnsi="Calibri"/>
        </w:rPr>
        <w:t xml:space="preserve"> meeting specific to your category. Check your </w:t>
      </w:r>
      <w:r w:rsidR="000553B5">
        <w:rPr>
          <w:rFonts w:ascii="Calibri" w:hAnsi="Calibri"/>
        </w:rPr>
        <w:t>email for this Zoom link. Once your three judges have joined the panel room, please</w:t>
      </w:r>
      <w:r w:rsidR="00113FA8" w:rsidRPr="00B6515A">
        <w:rPr>
          <w:rFonts w:ascii="Calibri" w:hAnsi="Calibri"/>
        </w:rPr>
        <w:t xml:space="preserve"> facilitate each </w:t>
      </w:r>
      <w:r w:rsidR="00113FA8">
        <w:rPr>
          <w:rFonts w:ascii="Calibri" w:hAnsi="Calibri"/>
        </w:rPr>
        <w:t>person introducing themselves</w:t>
      </w:r>
      <w:r w:rsidR="000553B5">
        <w:rPr>
          <w:rFonts w:ascii="Calibri" w:hAnsi="Calibri"/>
        </w:rPr>
        <w:t xml:space="preserve"> </w:t>
      </w:r>
      <w:r w:rsidR="00113FA8">
        <w:rPr>
          <w:rFonts w:ascii="Calibri" w:hAnsi="Calibri"/>
        </w:rPr>
        <w:t>—</w:t>
      </w:r>
      <w:r w:rsidR="000553B5">
        <w:rPr>
          <w:rFonts w:ascii="Calibri" w:hAnsi="Calibri"/>
        </w:rPr>
        <w:t xml:space="preserve"> </w:t>
      </w:r>
      <w:r w:rsidR="00113FA8" w:rsidRPr="00B6515A">
        <w:rPr>
          <w:rFonts w:ascii="Calibri" w:hAnsi="Calibri"/>
        </w:rPr>
        <w:t xml:space="preserve">their name, </w:t>
      </w:r>
      <w:r w:rsidR="00113FA8">
        <w:rPr>
          <w:rFonts w:ascii="Calibri" w:hAnsi="Calibri"/>
        </w:rPr>
        <w:t>their career</w:t>
      </w:r>
      <w:r w:rsidR="00113FA8" w:rsidRPr="00B6515A">
        <w:rPr>
          <w:rFonts w:ascii="Calibri" w:hAnsi="Calibri"/>
        </w:rPr>
        <w:t xml:space="preserve">, where they live, and </w:t>
      </w:r>
      <w:proofErr w:type="gramStart"/>
      <w:r w:rsidR="00113FA8" w:rsidRPr="00B6515A">
        <w:rPr>
          <w:rFonts w:ascii="Calibri" w:hAnsi="Calibri"/>
        </w:rPr>
        <w:t>whether or not</w:t>
      </w:r>
      <w:proofErr w:type="gramEnd"/>
      <w:r w:rsidR="00113FA8" w:rsidRPr="00B6515A">
        <w:rPr>
          <w:rFonts w:ascii="Calibri" w:hAnsi="Calibri"/>
        </w:rPr>
        <w:t xml:space="preserve"> they’ve judged before.</w:t>
      </w:r>
      <w:r w:rsidR="00113FA8">
        <w:rPr>
          <w:rFonts w:ascii="Calibri" w:hAnsi="Calibri"/>
        </w:rPr>
        <w:t xml:space="preserve"> </w:t>
      </w:r>
      <w:r w:rsidR="002032D3" w:rsidRPr="002032D3">
        <w:rPr>
          <w:rFonts w:ascii="Calibri" w:hAnsi="Calibri"/>
          <w:i/>
          <w:iCs/>
        </w:rPr>
        <w:t>(See the last page of this write-up.)</w:t>
      </w:r>
    </w:p>
    <w:p w14:paraId="3527C500" w14:textId="4E81F383" w:rsidR="00D751D7" w:rsidRDefault="00D751D7" w:rsidP="007A7E97">
      <w:pPr>
        <w:numPr>
          <w:ilvl w:val="0"/>
          <w:numId w:val="1"/>
        </w:numPr>
        <w:spacing w:afterLines="120" w:after="288" w:line="240" w:lineRule="auto"/>
        <w:rPr>
          <w:rFonts w:ascii="Calibri" w:hAnsi="Calibri"/>
        </w:rPr>
      </w:pPr>
      <w:r>
        <w:rPr>
          <w:rFonts w:ascii="Calibri" w:hAnsi="Calibri"/>
        </w:rPr>
        <w:t xml:space="preserve">As the discussion unfolds, please take typewritten notes. We ask that you capture salient points about </w:t>
      </w:r>
      <w:r w:rsidR="000C78CA">
        <w:rPr>
          <w:rFonts w:ascii="Calibri" w:hAnsi="Calibri"/>
        </w:rPr>
        <w:t>the four finalist titles</w:t>
      </w:r>
      <w:r w:rsidR="004953EE">
        <w:rPr>
          <w:rFonts w:ascii="Calibri" w:hAnsi="Calibri"/>
        </w:rPr>
        <w:t xml:space="preserve"> as each comes up in the discussion</w:t>
      </w:r>
      <w:r>
        <w:rPr>
          <w:rFonts w:ascii="Calibri" w:hAnsi="Calibri"/>
        </w:rPr>
        <w:t xml:space="preserve">. </w:t>
      </w:r>
      <w:r w:rsidR="004953EE">
        <w:rPr>
          <w:rFonts w:ascii="Calibri" w:hAnsi="Calibri"/>
        </w:rPr>
        <w:t>“</w:t>
      </w:r>
      <w:r>
        <w:rPr>
          <w:rFonts w:ascii="Calibri" w:hAnsi="Calibri"/>
        </w:rPr>
        <w:t>Pros</w:t>
      </w:r>
      <w:r w:rsidR="00CD72D5">
        <w:rPr>
          <w:rFonts w:ascii="Calibri" w:hAnsi="Calibri"/>
        </w:rPr>
        <w:t>”</w:t>
      </w:r>
      <w:r>
        <w:rPr>
          <w:rFonts w:ascii="Calibri" w:hAnsi="Calibri"/>
        </w:rPr>
        <w:t xml:space="preserve"> and </w:t>
      </w:r>
      <w:r w:rsidR="00CD72D5">
        <w:rPr>
          <w:rFonts w:ascii="Calibri" w:hAnsi="Calibri"/>
        </w:rPr>
        <w:t>“</w:t>
      </w:r>
      <w:r>
        <w:rPr>
          <w:rFonts w:ascii="Calibri" w:hAnsi="Calibri"/>
        </w:rPr>
        <w:t>cons</w:t>
      </w:r>
      <w:r w:rsidR="00CD72D5">
        <w:rPr>
          <w:rFonts w:ascii="Calibri" w:hAnsi="Calibri"/>
        </w:rPr>
        <w:t>”</w:t>
      </w:r>
      <w:r>
        <w:rPr>
          <w:rFonts w:ascii="Calibri" w:hAnsi="Calibri"/>
        </w:rPr>
        <w:t xml:space="preserve"> pertaining to any of the three judging criteria are particularly appreciated.</w:t>
      </w:r>
    </w:p>
    <w:p w14:paraId="15FE581F" w14:textId="77777777" w:rsidR="007A7E97" w:rsidRDefault="007A7E97" w:rsidP="007A7E97">
      <w:pPr>
        <w:spacing w:afterLines="120" w:after="288" w:line="240" w:lineRule="auto"/>
        <w:rPr>
          <w:rFonts w:ascii="Calibri" w:hAnsi="Calibri"/>
        </w:rPr>
      </w:pPr>
    </w:p>
    <w:p w14:paraId="2C332F2A" w14:textId="77777777" w:rsidR="007A7E97" w:rsidRPr="00D751D7" w:rsidRDefault="007A7E97" w:rsidP="007A7E97">
      <w:pPr>
        <w:spacing w:afterLines="120" w:after="288" w:line="240" w:lineRule="auto"/>
        <w:rPr>
          <w:rFonts w:ascii="Calibri" w:hAnsi="Calibri"/>
        </w:rPr>
      </w:pPr>
    </w:p>
    <w:p w14:paraId="54590443" w14:textId="1C5ADF57" w:rsidR="00AF1F20" w:rsidRPr="00AF1F20" w:rsidRDefault="00AF1F20" w:rsidP="007A7E97">
      <w:pPr>
        <w:numPr>
          <w:ilvl w:val="0"/>
          <w:numId w:val="1"/>
        </w:numPr>
        <w:spacing w:afterLines="120" w:after="288" w:line="240" w:lineRule="auto"/>
        <w:rPr>
          <w:rFonts w:ascii="Calibri" w:hAnsi="Calibri"/>
        </w:rPr>
      </w:pPr>
      <w:r>
        <w:rPr>
          <w:rFonts w:ascii="Calibri" w:hAnsi="Calibri"/>
        </w:rPr>
        <w:lastRenderedPageBreak/>
        <w:t xml:space="preserve">Judges have been asked to fill out a brief evaluation form on each </w:t>
      </w:r>
      <w:r w:rsidR="004953EE">
        <w:rPr>
          <w:rFonts w:ascii="Calibri" w:hAnsi="Calibri"/>
        </w:rPr>
        <w:t>finalist</w:t>
      </w:r>
      <w:r>
        <w:rPr>
          <w:rFonts w:ascii="Calibri" w:hAnsi="Calibri"/>
        </w:rPr>
        <w:t xml:space="preserve"> in their category. Your panelists may or may not refer to these written notes over the course of the </w:t>
      </w:r>
      <w:r w:rsidR="00BC5AFC">
        <w:rPr>
          <w:rFonts w:ascii="Calibri" w:hAnsi="Calibri"/>
        </w:rPr>
        <w:t>morning’s</w:t>
      </w:r>
      <w:r>
        <w:rPr>
          <w:rFonts w:ascii="Calibri" w:hAnsi="Calibri"/>
        </w:rPr>
        <w:t xml:space="preserve"> discussion. </w:t>
      </w:r>
      <w:r w:rsidR="00314423">
        <w:rPr>
          <w:rFonts w:ascii="Calibri" w:hAnsi="Calibri"/>
        </w:rPr>
        <w:t xml:space="preserve">If a “memory jog” seems prudent, </w:t>
      </w:r>
      <w:r w:rsidR="009A089A">
        <w:rPr>
          <w:rFonts w:ascii="Calibri" w:hAnsi="Calibri"/>
        </w:rPr>
        <w:t xml:space="preserve">recommend that they reference this </w:t>
      </w:r>
      <w:r w:rsidR="00314423">
        <w:rPr>
          <w:rFonts w:ascii="Calibri" w:hAnsi="Calibri"/>
        </w:rPr>
        <w:t xml:space="preserve">paperwork. Conversely, if </w:t>
      </w:r>
      <w:r w:rsidR="007E4850">
        <w:rPr>
          <w:rFonts w:ascii="Calibri" w:hAnsi="Calibri"/>
        </w:rPr>
        <w:t>anyone</w:t>
      </w:r>
      <w:r w:rsidR="0076375D">
        <w:rPr>
          <w:rFonts w:ascii="Calibri" w:hAnsi="Calibri"/>
        </w:rPr>
        <w:t xml:space="preserve"> seems </w:t>
      </w:r>
      <w:r w:rsidR="0076375D" w:rsidRPr="002842C0">
        <w:rPr>
          <w:rFonts w:ascii="Calibri" w:hAnsi="Calibri"/>
          <w:i/>
          <w:iCs/>
        </w:rPr>
        <w:t>over</w:t>
      </w:r>
      <w:r w:rsidR="0076375D">
        <w:rPr>
          <w:rFonts w:ascii="Calibri" w:hAnsi="Calibri"/>
        </w:rPr>
        <w:t>-reliant on these evaluations (particularly the quantitative component),</w:t>
      </w:r>
      <w:r w:rsidR="009A089A">
        <w:rPr>
          <w:rFonts w:ascii="Calibri" w:hAnsi="Calibri"/>
        </w:rPr>
        <w:t xml:space="preserve"> </w:t>
      </w:r>
      <w:r w:rsidR="00236441">
        <w:rPr>
          <w:rFonts w:ascii="Calibri" w:hAnsi="Calibri"/>
        </w:rPr>
        <w:t xml:space="preserve">remind them </w:t>
      </w:r>
      <w:r w:rsidR="00731EE5">
        <w:rPr>
          <w:rFonts w:ascii="Calibri" w:hAnsi="Calibri"/>
        </w:rPr>
        <w:t xml:space="preserve">that the form is a just a primer. They are welcome to deviate in their comments and opinions – indeed, we hope that conversation with their colleagues will uncover a few fresh insights! </w:t>
      </w:r>
    </w:p>
    <w:p w14:paraId="0A4519DE" w14:textId="52E8D893" w:rsidR="00113FA8" w:rsidRDefault="005C2C0D" w:rsidP="007A7E97">
      <w:pPr>
        <w:numPr>
          <w:ilvl w:val="0"/>
          <w:numId w:val="1"/>
        </w:numPr>
        <w:spacing w:afterLines="120" w:after="288" w:line="240" w:lineRule="auto"/>
        <w:rPr>
          <w:rFonts w:ascii="Calibri" w:hAnsi="Calibri"/>
        </w:rPr>
      </w:pPr>
      <w:r>
        <w:rPr>
          <w:rFonts w:ascii="Calibri" w:hAnsi="Calibri"/>
        </w:rPr>
        <w:t xml:space="preserve">In an in-person setting, judges often find value in </w:t>
      </w:r>
      <w:r w:rsidR="0099661F">
        <w:rPr>
          <w:rFonts w:ascii="Calibri" w:hAnsi="Calibri"/>
        </w:rPr>
        <w:t>stacking their “</w:t>
      </w:r>
      <w:r w:rsidR="00B6082C">
        <w:rPr>
          <w:rFonts w:ascii="Calibri" w:hAnsi="Calibri"/>
        </w:rPr>
        <w:t>preferred order</w:t>
      </w:r>
      <w:r w:rsidR="0099661F">
        <w:rPr>
          <w:rFonts w:ascii="Calibri" w:hAnsi="Calibri"/>
        </w:rPr>
        <w:t xml:space="preserve">” on the tabletop and beginning the conversation by discussing obvious commonalities between the three stacks. </w:t>
      </w:r>
      <w:r w:rsidR="00786992">
        <w:rPr>
          <w:rFonts w:ascii="Calibri" w:hAnsi="Calibri"/>
        </w:rPr>
        <w:t>This strategy can be adapted for videoconference</w:t>
      </w:r>
      <w:r w:rsidR="00EA1771">
        <w:rPr>
          <w:rFonts w:ascii="Calibri" w:hAnsi="Calibri"/>
        </w:rPr>
        <w:t xml:space="preserve"> if the facilitator is </w:t>
      </w:r>
      <w:r w:rsidR="00D7230A">
        <w:rPr>
          <w:rFonts w:ascii="Calibri" w:hAnsi="Calibri"/>
        </w:rPr>
        <w:t>willing to</w:t>
      </w:r>
      <w:r w:rsidR="00EA1771">
        <w:rPr>
          <w:rFonts w:ascii="Calibri" w:hAnsi="Calibri"/>
        </w:rPr>
        <w:t xml:space="preserve"> </w:t>
      </w:r>
      <w:r w:rsidR="00D7230A">
        <w:rPr>
          <w:rFonts w:ascii="Calibri" w:hAnsi="Calibri"/>
        </w:rPr>
        <w:t>capture</w:t>
      </w:r>
      <w:r w:rsidR="006D4B5C">
        <w:rPr>
          <w:rFonts w:ascii="Calibri" w:hAnsi="Calibri"/>
        </w:rPr>
        <w:t>/</w:t>
      </w:r>
      <w:r w:rsidR="00D7230A">
        <w:rPr>
          <w:rFonts w:ascii="Calibri" w:hAnsi="Calibri"/>
        </w:rPr>
        <w:t xml:space="preserve">compare </w:t>
      </w:r>
      <w:r w:rsidR="00542826">
        <w:rPr>
          <w:rFonts w:ascii="Calibri" w:hAnsi="Calibri"/>
        </w:rPr>
        <w:t>each panelist’s loose ranking</w:t>
      </w:r>
      <w:r w:rsidR="006D4B5C">
        <w:rPr>
          <w:rFonts w:ascii="Calibri" w:hAnsi="Calibri"/>
        </w:rPr>
        <w:t>.</w:t>
      </w:r>
      <w:r w:rsidR="00D7230A">
        <w:rPr>
          <w:rFonts w:ascii="Calibri" w:hAnsi="Calibri"/>
        </w:rPr>
        <w:t xml:space="preserve"> Screenshar</w:t>
      </w:r>
      <w:r w:rsidR="00EC7BAB">
        <w:rPr>
          <w:rFonts w:ascii="Calibri" w:hAnsi="Calibri"/>
        </w:rPr>
        <w:t xml:space="preserve">ing or </w:t>
      </w:r>
      <w:r w:rsidR="007F6B80">
        <w:rPr>
          <w:rFonts w:ascii="Calibri" w:hAnsi="Calibri"/>
        </w:rPr>
        <w:t xml:space="preserve">Zoom’s in-built </w:t>
      </w:r>
      <w:r w:rsidR="00D7230A">
        <w:rPr>
          <w:rFonts w:ascii="Calibri" w:hAnsi="Calibri"/>
        </w:rPr>
        <w:t xml:space="preserve">annotation board </w:t>
      </w:r>
      <w:r w:rsidR="007F6B80">
        <w:rPr>
          <w:rFonts w:ascii="Calibri" w:hAnsi="Calibri"/>
        </w:rPr>
        <w:t xml:space="preserve">function can help you with this. </w:t>
      </w:r>
      <w:r w:rsidR="00EC7BAB">
        <w:rPr>
          <w:rFonts w:ascii="Calibri" w:hAnsi="Calibri"/>
        </w:rPr>
        <w:t xml:space="preserve">Note: </w:t>
      </w:r>
      <w:r w:rsidR="007F6B80">
        <w:rPr>
          <w:rFonts w:ascii="Calibri" w:hAnsi="Calibri"/>
        </w:rPr>
        <w:t xml:space="preserve">You are NOT obligated to pursue </w:t>
      </w:r>
      <w:r w:rsidR="005E3FAC">
        <w:rPr>
          <w:rFonts w:ascii="Calibri" w:hAnsi="Calibri"/>
        </w:rPr>
        <w:t xml:space="preserve">any of these </w:t>
      </w:r>
      <w:r w:rsidR="007F6B80">
        <w:rPr>
          <w:rFonts w:ascii="Calibri" w:hAnsi="Calibri"/>
        </w:rPr>
        <w:t>strateg</w:t>
      </w:r>
      <w:r w:rsidR="005E3FAC">
        <w:rPr>
          <w:rFonts w:ascii="Calibri" w:hAnsi="Calibri"/>
        </w:rPr>
        <w:t>ies</w:t>
      </w:r>
      <w:r w:rsidR="007F6B80">
        <w:rPr>
          <w:rFonts w:ascii="Calibri" w:hAnsi="Calibri"/>
        </w:rPr>
        <w:t>.</w:t>
      </w:r>
      <w:r w:rsidR="005E3FAC">
        <w:rPr>
          <w:rFonts w:ascii="Calibri" w:hAnsi="Calibri"/>
        </w:rPr>
        <w:t xml:space="preserve"> </w:t>
      </w:r>
      <w:r w:rsidR="000B75BA">
        <w:rPr>
          <w:rFonts w:ascii="Calibri" w:hAnsi="Calibri"/>
        </w:rPr>
        <w:t xml:space="preserve">Defer to your experience </w:t>
      </w:r>
      <w:r w:rsidR="00EA67AE">
        <w:rPr>
          <w:rFonts w:ascii="Calibri" w:hAnsi="Calibri"/>
        </w:rPr>
        <w:t xml:space="preserve">and to the preferences of the judges. </w:t>
      </w:r>
      <w:r w:rsidR="000B75BA">
        <w:rPr>
          <w:rFonts w:ascii="Calibri" w:hAnsi="Calibri"/>
        </w:rPr>
        <w:t xml:space="preserve"> </w:t>
      </w:r>
      <w:r w:rsidR="007F6B80">
        <w:rPr>
          <w:rFonts w:ascii="Calibri" w:hAnsi="Calibri"/>
        </w:rPr>
        <w:t xml:space="preserve"> </w:t>
      </w:r>
    </w:p>
    <w:p w14:paraId="5BC25D07" w14:textId="55E82DE1" w:rsidR="002842C0" w:rsidRDefault="002842C0" w:rsidP="007A7E97">
      <w:pPr>
        <w:numPr>
          <w:ilvl w:val="0"/>
          <w:numId w:val="1"/>
        </w:numPr>
        <w:spacing w:afterLines="120" w:after="288" w:line="240" w:lineRule="auto"/>
        <w:rPr>
          <w:rFonts w:ascii="Calibri" w:hAnsi="Calibri"/>
        </w:rPr>
      </w:pPr>
      <w:r>
        <w:rPr>
          <w:rFonts w:ascii="Calibri" w:hAnsi="Calibri"/>
        </w:rPr>
        <w:t xml:space="preserve">As your last task, please email </w:t>
      </w:r>
      <w:r w:rsidRPr="00D87B39">
        <w:rPr>
          <w:rFonts w:ascii="Calibri" w:hAnsi="Calibri"/>
        </w:rPr>
        <w:t>david@thefriends.org</w:t>
      </w:r>
      <w:r>
        <w:rPr>
          <w:rFonts w:ascii="Calibri" w:hAnsi="Calibri"/>
        </w:rPr>
        <w:t xml:space="preserve"> with (1)</w:t>
      </w:r>
      <w:r w:rsidR="00D87B39">
        <w:rPr>
          <w:rFonts w:ascii="Calibri" w:hAnsi="Calibri"/>
        </w:rPr>
        <w:t xml:space="preserve"> the time at which your panel </w:t>
      </w:r>
      <w:r w:rsidR="0040466D">
        <w:rPr>
          <w:rFonts w:ascii="Calibri" w:hAnsi="Calibri"/>
        </w:rPr>
        <w:t>concluded</w:t>
      </w:r>
      <w:r w:rsidR="00D87B39">
        <w:rPr>
          <w:rFonts w:ascii="Calibri" w:hAnsi="Calibri"/>
        </w:rPr>
        <w:t xml:space="preserve">, (2) a </w:t>
      </w:r>
      <w:r w:rsidR="005F7361">
        <w:rPr>
          <w:rFonts w:ascii="Calibri" w:hAnsi="Calibri"/>
        </w:rPr>
        <w:t>name of the winning book and author</w:t>
      </w:r>
      <w:r w:rsidR="00D87B39">
        <w:rPr>
          <w:rFonts w:ascii="Calibri" w:hAnsi="Calibri"/>
        </w:rPr>
        <w:t>, and (3)</w:t>
      </w:r>
      <w:r>
        <w:rPr>
          <w:rFonts w:ascii="Calibri" w:hAnsi="Calibri"/>
        </w:rPr>
        <w:t xml:space="preserve"> </w:t>
      </w:r>
      <w:r w:rsidR="00D87B39">
        <w:rPr>
          <w:rFonts w:ascii="Calibri" w:hAnsi="Calibri"/>
        </w:rPr>
        <w:t xml:space="preserve">your </w:t>
      </w:r>
      <w:r w:rsidR="008F2713">
        <w:rPr>
          <w:rFonts w:ascii="Calibri" w:hAnsi="Calibri"/>
        </w:rPr>
        <w:t xml:space="preserve">typewritten notes. </w:t>
      </w:r>
      <w:r w:rsidR="002C7DFA">
        <w:rPr>
          <w:rFonts w:ascii="Calibri" w:hAnsi="Calibri"/>
        </w:rPr>
        <w:t>You may attach a Word or Notepad doc, or simply share</w:t>
      </w:r>
      <w:r w:rsidR="00206847">
        <w:rPr>
          <w:rFonts w:ascii="Calibri" w:hAnsi="Calibri"/>
        </w:rPr>
        <w:t xml:space="preserve"> #3</w:t>
      </w:r>
      <w:r w:rsidR="002C7DFA">
        <w:rPr>
          <w:rFonts w:ascii="Calibri" w:hAnsi="Calibri"/>
        </w:rPr>
        <w:t xml:space="preserve"> in the body of an email. </w:t>
      </w:r>
      <w:r w:rsidR="008F2713">
        <w:rPr>
          <w:rFonts w:ascii="Calibri" w:hAnsi="Calibri"/>
        </w:rPr>
        <w:t>Notes do NOT need to be polished.</w:t>
      </w:r>
      <w:r w:rsidR="00E77FA4">
        <w:rPr>
          <w:rFonts w:ascii="Calibri" w:hAnsi="Calibri"/>
        </w:rPr>
        <w:t xml:space="preserve"> However, if you </w:t>
      </w:r>
      <w:r w:rsidR="00E77FA4" w:rsidRPr="00206847">
        <w:rPr>
          <w:rFonts w:ascii="Calibri" w:hAnsi="Calibri"/>
          <w:i/>
          <w:iCs/>
        </w:rPr>
        <w:t>do</w:t>
      </w:r>
      <w:r w:rsidR="00E77FA4">
        <w:rPr>
          <w:rFonts w:ascii="Calibri" w:hAnsi="Calibri"/>
        </w:rPr>
        <w:t xml:space="preserve"> choose to </w:t>
      </w:r>
      <w:r w:rsidR="002C7DFA">
        <w:rPr>
          <w:rFonts w:ascii="Calibri" w:hAnsi="Calibri"/>
        </w:rPr>
        <w:t>revisit and refine your notes, email</w:t>
      </w:r>
      <w:r w:rsidR="008F2713">
        <w:rPr>
          <w:rFonts w:ascii="Calibri" w:hAnsi="Calibri"/>
        </w:rPr>
        <w:t xml:space="preserve"> </w:t>
      </w:r>
      <w:r w:rsidR="002C7DFA">
        <w:rPr>
          <w:rFonts w:ascii="Calibri" w:hAnsi="Calibri"/>
        </w:rPr>
        <w:t xml:space="preserve">David </w:t>
      </w:r>
      <w:r w:rsidR="00987265">
        <w:rPr>
          <w:rFonts w:ascii="Calibri" w:hAnsi="Calibri"/>
        </w:rPr>
        <w:t xml:space="preserve">about </w:t>
      </w:r>
      <w:r w:rsidR="005F7361">
        <w:rPr>
          <w:rFonts w:ascii="Calibri" w:hAnsi="Calibri"/>
        </w:rPr>
        <w:br/>
      </w:r>
      <w:r w:rsidR="00987265">
        <w:rPr>
          <w:rFonts w:ascii="Calibri" w:hAnsi="Calibri"/>
        </w:rPr>
        <w:t xml:space="preserve">#1-2 immediately and mention that notes will be forthcoming. </w:t>
      </w:r>
    </w:p>
    <w:p w14:paraId="197BDD31" w14:textId="77777777" w:rsidR="00113FA8" w:rsidRDefault="00113FA8" w:rsidP="007A7E97">
      <w:pPr>
        <w:spacing w:afterLines="120" w:after="288" w:line="240" w:lineRule="auto"/>
        <w:rPr>
          <w:rFonts w:ascii="Calibri" w:hAnsi="Calibri"/>
          <w:b/>
        </w:rPr>
      </w:pPr>
    </w:p>
    <w:p w14:paraId="240A0D7C" w14:textId="77777777" w:rsidR="00F62AA2" w:rsidRDefault="00F62AA2" w:rsidP="007A7E97">
      <w:pPr>
        <w:spacing w:afterLines="120" w:after="288" w:line="240" w:lineRule="auto"/>
        <w:rPr>
          <w:rFonts w:ascii="Calibri" w:hAnsi="Calibri"/>
          <w:b/>
        </w:rPr>
      </w:pPr>
    </w:p>
    <w:p w14:paraId="09BE88E6" w14:textId="77777777" w:rsidR="00F62AA2" w:rsidRDefault="00F62AA2" w:rsidP="007A7E97">
      <w:pPr>
        <w:spacing w:afterLines="120" w:after="288" w:line="240" w:lineRule="auto"/>
        <w:rPr>
          <w:rFonts w:ascii="Calibri" w:hAnsi="Calibri"/>
          <w:b/>
        </w:rPr>
      </w:pPr>
    </w:p>
    <w:p w14:paraId="47118EDE" w14:textId="77777777" w:rsidR="00F62AA2" w:rsidRDefault="00F62AA2" w:rsidP="007A7E97">
      <w:pPr>
        <w:spacing w:afterLines="120" w:after="288" w:line="240" w:lineRule="auto"/>
        <w:rPr>
          <w:rFonts w:ascii="Calibri" w:hAnsi="Calibri"/>
          <w:b/>
        </w:rPr>
      </w:pPr>
    </w:p>
    <w:p w14:paraId="08C1E7C6" w14:textId="77777777" w:rsidR="00F62AA2" w:rsidRDefault="00F62AA2" w:rsidP="007A7E97">
      <w:pPr>
        <w:spacing w:afterLines="120" w:after="288" w:line="240" w:lineRule="auto"/>
        <w:rPr>
          <w:rFonts w:ascii="Calibri" w:hAnsi="Calibri"/>
          <w:b/>
        </w:rPr>
      </w:pPr>
    </w:p>
    <w:p w14:paraId="25D9F8A5" w14:textId="77777777" w:rsidR="00F62AA2" w:rsidRDefault="00F62AA2" w:rsidP="007A7E97">
      <w:pPr>
        <w:spacing w:afterLines="120" w:after="288" w:line="240" w:lineRule="auto"/>
        <w:rPr>
          <w:rFonts w:ascii="Calibri" w:hAnsi="Calibri"/>
          <w:b/>
        </w:rPr>
      </w:pPr>
    </w:p>
    <w:p w14:paraId="3241A9FE" w14:textId="77777777" w:rsidR="00F62AA2" w:rsidRDefault="00F62AA2" w:rsidP="007A7E97">
      <w:pPr>
        <w:spacing w:afterLines="120" w:after="288" w:line="240" w:lineRule="auto"/>
        <w:rPr>
          <w:rFonts w:ascii="Calibri" w:hAnsi="Calibri"/>
          <w:b/>
        </w:rPr>
      </w:pPr>
    </w:p>
    <w:p w14:paraId="0FE43120" w14:textId="77777777" w:rsidR="00F62AA2" w:rsidRDefault="00F62AA2" w:rsidP="007A7E97">
      <w:pPr>
        <w:spacing w:afterLines="120" w:after="288" w:line="240" w:lineRule="auto"/>
        <w:rPr>
          <w:rFonts w:ascii="Calibri" w:hAnsi="Calibri"/>
          <w:b/>
        </w:rPr>
      </w:pPr>
    </w:p>
    <w:p w14:paraId="0DAB2FF2" w14:textId="77777777" w:rsidR="00F62AA2" w:rsidRDefault="00F62AA2" w:rsidP="007A7E97">
      <w:pPr>
        <w:spacing w:afterLines="120" w:after="288" w:line="240" w:lineRule="auto"/>
        <w:rPr>
          <w:rFonts w:ascii="Calibri" w:hAnsi="Calibri"/>
          <w:b/>
        </w:rPr>
      </w:pPr>
    </w:p>
    <w:p w14:paraId="54D9661C" w14:textId="77777777" w:rsidR="007A7E97" w:rsidRDefault="007A7E97" w:rsidP="007A7E97">
      <w:pPr>
        <w:spacing w:afterLines="120" w:after="288" w:line="240" w:lineRule="auto"/>
        <w:rPr>
          <w:rFonts w:ascii="Calibri" w:hAnsi="Calibri"/>
          <w:b/>
        </w:rPr>
      </w:pPr>
    </w:p>
    <w:p w14:paraId="43B6D6B8" w14:textId="77777777" w:rsidR="00C4723D" w:rsidRDefault="00C4723D" w:rsidP="007A7E97">
      <w:pPr>
        <w:spacing w:afterLines="120" w:after="288" w:line="240" w:lineRule="auto"/>
        <w:rPr>
          <w:rFonts w:ascii="Calibri" w:hAnsi="Calibri"/>
          <w:b/>
        </w:rPr>
      </w:pPr>
    </w:p>
    <w:p w14:paraId="2910B5A1" w14:textId="77777777" w:rsidR="00C4723D" w:rsidRDefault="00C4723D" w:rsidP="007A7E97">
      <w:pPr>
        <w:spacing w:afterLines="120" w:after="288" w:line="240" w:lineRule="auto"/>
        <w:rPr>
          <w:rFonts w:ascii="Calibri" w:hAnsi="Calibri"/>
          <w:b/>
        </w:rPr>
      </w:pPr>
    </w:p>
    <w:p w14:paraId="569BE478" w14:textId="540F2F7E" w:rsidR="005F7361" w:rsidRDefault="00F313A8" w:rsidP="00F313A8">
      <w:pPr>
        <w:spacing w:afterLines="120" w:after="288" w:line="240" w:lineRule="auto"/>
        <w:jc w:val="center"/>
        <w:rPr>
          <w:rFonts w:ascii="Calibri" w:hAnsi="Calibri"/>
          <w:b/>
        </w:rPr>
      </w:pPr>
      <w:r>
        <w:rPr>
          <w:b/>
          <w:bCs/>
          <w:color w:val="5B9BD4"/>
        </w:rPr>
        <w:t>[CONTINUED]</w:t>
      </w:r>
    </w:p>
    <w:p w14:paraId="6D573F42" w14:textId="5F20777C" w:rsidR="00F62AA2" w:rsidRPr="00E66A62" w:rsidRDefault="00E66A62" w:rsidP="00E66A62">
      <w:pPr>
        <w:shd w:val="clear" w:color="auto" w:fill="5B9BD5" w:themeFill="accent5"/>
        <w:spacing w:afterLines="120" w:after="288" w:line="240" w:lineRule="auto"/>
        <w:rPr>
          <w:rFonts w:ascii="Calibri" w:hAnsi="Calibri"/>
          <w:b/>
          <w:color w:val="FFFFFF" w:themeColor="background1"/>
        </w:rPr>
      </w:pPr>
      <w:bookmarkStart w:id="1" w:name="CommonProblem"/>
      <w:r w:rsidRPr="00E66A62">
        <w:rPr>
          <w:rFonts w:ascii="Calibri" w:hAnsi="Calibri"/>
          <w:b/>
          <w:color w:val="FFFFFF" w:themeColor="background1"/>
        </w:rPr>
        <w:lastRenderedPageBreak/>
        <w:t xml:space="preserve"> </w:t>
      </w:r>
      <w:r w:rsidR="005053D1" w:rsidRPr="00E66A62">
        <w:rPr>
          <w:rFonts w:ascii="Calibri" w:hAnsi="Calibri"/>
          <w:b/>
          <w:color w:val="FFFFFF" w:themeColor="background1"/>
        </w:rPr>
        <w:t>Common Problem</w:t>
      </w:r>
      <w:r w:rsidR="001876A6" w:rsidRPr="00E66A62">
        <w:rPr>
          <w:rFonts w:ascii="Calibri" w:hAnsi="Calibri"/>
          <w:b/>
          <w:color w:val="FFFFFF" w:themeColor="background1"/>
        </w:rPr>
        <w:t xml:space="preserve"> Scenarios</w:t>
      </w:r>
      <w:r w:rsidR="00332360" w:rsidRPr="00E66A62">
        <w:rPr>
          <w:rFonts w:ascii="Calibri" w:hAnsi="Calibri"/>
          <w:b/>
          <w:color w:val="FFFFFF" w:themeColor="background1"/>
        </w:rPr>
        <w:t xml:space="preserve"> + Resolution Strategies</w:t>
      </w:r>
    </w:p>
    <w:bookmarkEnd w:id="1"/>
    <w:p w14:paraId="602CC255" w14:textId="0A5852B4" w:rsidR="00362C8F" w:rsidRDefault="002407F2" w:rsidP="007A7E97">
      <w:pPr>
        <w:spacing w:afterLines="120" w:after="288" w:line="240" w:lineRule="auto"/>
        <w:rPr>
          <w:rFonts w:ascii="Calibri" w:hAnsi="Calibri"/>
        </w:rPr>
      </w:pPr>
      <w:r w:rsidRPr="00C4723D">
        <w:rPr>
          <w:rFonts w:ascii="Calibri" w:hAnsi="Calibri"/>
          <w:b/>
          <w:bCs/>
          <w:u w:val="single"/>
        </w:rPr>
        <w:t>Category Placement / Eligibility Questions.</w:t>
      </w:r>
      <w:r>
        <w:rPr>
          <w:rFonts w:ascii="Calibri" w:hAnsi="Calibri"/>
        </w:rPr>
        <w:t xml:space="preserve"> </w:t>
      </w:r>
      <w:r w:rsidR="00820F99">
        <w:rPr>
          <w:rFonts w:ascii="Calibri" w:hAnsi="Calibri"/>
        </w:rPr>
        <w:t xml:space="preserve">In many cases, </w:t>
      </w:r>
      <w:r w:rsidR="00B348E1">
        <w:rPr>
          <w:rFonts w:ascii="Calibri" w:hAnsi="Calibri"/>
        </w:rPr>
        <w:t>assigning</w:t>
      </w:r>
      <w:r w:rsidR="00366F5F">
        <w:rPr>
          <w:rFonts w:ascii="Calibri" w:hAnsi="Calibri"/>
        </w:rPr>
        <w:t xml:space="preserve"> a book </w:t>
      </w:r>
      <w:r w:rsidR="00862887">
        <w:rPr>
          <w:rFonts w:ascii="Calibri" w:hAnsi="Calibri"/>
        </w:rPr>
        <w:t>a</w:t>
      </w:r>
      <w:r w:rsidR="00366F5F">
        <w:rPr>
          <w:rFonts w:ascii="Calibri" w:hAnsi="Calibri"/>
        </w:rPr>
        <w:t xml:space="preserve"> Minnesota Book Awards </w:t>
      </w:r>
      <w:r w:rsidR="00820F99">
        <w:rPr>
          <w:rFonts w:ascii="Calibri" w:hAnsi="Calibri"/>
        </w:rPr>
        <w:t xml:space="preserve">category </w:t>
      </w:r>
      <w:r w:rsidR="00B348E1">
        <w:rPr>
          <w:rFonts w:ascii="Calibri" w:hAnsi="Calibri"/>
        </w:rPr>
        <w:t xml:space="preserve">designation </w:t>
      </w:r>
      <w:r w:rsidR="00A473CA">
        <w:rPr>
          <w:rFonts w:ascii="Calibri" w:hAnsi="Calibri"/>
        </w:rPr>
        <w:t xml:space="preserve">is </w:t>
      </w:r>
      <w:r w:rsidR="00897715">
        <w:rPr>
          <w:rFonts w:ascii="Calibri" w:hAnsi="Calibri"/>
        </w:rPr>
        <w:t xml:space="preserve">not a clearcut decision. </w:t>
      </w:r>
      <w:r w:rsidR="00366F5F">
        <w:rPr>
          <w:rFonts w:ascii="Calibri" w:hAnsi="Calibri"/>
        </w:rPr>
        <w:t xml:space="preserve">Phrased another way, </w:t>
      </w:r>
      <w:r w:rsidR="00B348E1">
        <w:rPr>
          <w:rFonts w:ascii="Calibri" w:hAnsi="Calibri"/>
        </w:rPr>
        <w:t>some</w:t>
      </w:r>
      <w:r w:rsidR="00366F5F">
        <w:rPr>
          <w:rFonts w:ascii="Calibri" w:hAnsi="Calibri"/>
        </w:rPr>
        <w:t xml:space="preserve"> books could </w:t>
      </w:r>
      <w:r w:rsidR="00F53405">
        <w:rPr>
          <w:rFonts w:ascii="Calibri" w:hAnsi="Calibri"/>
        </w:rPr>
        <w:t>conceivably</w:t>
      </w:r>
      <w:r w:rsidR="00366F5F">
        <w:rPr>
          <w:rFonts w:ascii="Calibri" w:hAnsi="Calibri"/>
        </w:rPr>
        <w:t xml:space="preserve"> be eligible</w:t>
      </w:r>
      <w:r w:rsidR="00B348E1">
        <w:rPr>
          <w:rFonts w:ascii="Calibri" w:hAnsi="Calibri"/>
        </w:rPr>
        <w:t xml:space="preserve"> </w:t>
      </w:r>
      <w:r w:rsidR="00F53405">
        <w:rPr>
          <w:rFonts w:ascii="Calibri" w:hAnsi="Calibri"/>
        </w:rPr>
        <w:t xml:space="preserve">in </w:t>
      </w:r>
      <w:r w:rsidR="00F53405" w:rsidRPr="00B348E1">
        <w:rPr>
          <w:rFonts w:ascii="Calibri" w:hAnsi="Calibri"/>
          <w:i/>
          <w:iCs/>
        </w:rPr>
        <w:t>multiple</w:t>
      </w:r>
      <w:r w:rsidR="00F53405">
        <w:rPr>
          <w:rFonts w:ascii="Calibri" w:hAnsi="Calibri"/>
        </w:rPr>
        <w:t xml:space="preserve"> categories</w:t>
      </w:r>
      <w:r w:rsidR="00362C8F">
        <w:rPr>
          <w:rFonts w:ascii="Calibri" w:hAnsi="Calibri"/>
        </w:rPr>
        <w:t xml:space="preserve">. However, no book can be entered in more than one. In </w:t>
      </w:r>
      <w:r w:rsidR="00A91E02">
        <w:rPr>
          <w:rFonts w:ascii="Calibri" w:hAnsi="Calibri"/>
        </w:rPr>
        <w:t xml:space="preserve">such cases, program staff evaluate the entry closely and make a final </w:t>
      </w:r>
      <w:r w:rsidR="001C66B2">
        <w:rPr>
          <w:rFonts w:ascii="Calibri" w:hAnsi="Calibri"/>
        </w:rPr>
        <w:t>determination</w:t>
      </w:r>
      <w:r w:rsidR="00A91E02">
        <w:rPr>
          <w:rFonts w:ascii="Calibri" w:hAnsi="Calibri"/>
        </w:rPr>
        <w:t xml:space="preserve"> in partnership with the submitter.</w:t>
      </w:r>
      <w:r w:rsidR="00414B2C">
        <w:rPr>
          <w:rFonts w:ascii="Calibri" w:hAnsi="Calibri"/>
        </w:rPr>
        <w:t xml:space="preserve"> Eligibility questions, likewise, should have been addressed well ahead of time. </w:t>
      </w:r>
      <w:r w:rsidR="00A91E02">
        <w:rPr>
          <w:rFonts w:ascii="Calibri" w:hAnsi="Calibri"/>
        </w:rPr>
        <w:t xml:space="preserve"> </w:t>
      </w:r>
    </w:p>
    <w:p w14:paraId="31842616" w14:textId="460B5102" w:rsidR="002A144F" w:rsidRDefault="004551C0" w:rsidP="007A7E97">
      <w:pPr>
        <w:spacing w:afterLines="120" w:after="288" w:line="240" w:lineRule="auto"/>
        <w:rPr>
          <w:rFonts w:ascii="Calibri" w:hAnsi="Calibri"/>
        </w:rPr>
      </w:pPr>
      <w:r>
        <w:rPr>
          <w:rFonts w:ascii="Calibri" w:hAnsi="Calibri"/>
        </w:rPr>
        <w:t xml:space="preserve">If </w:t>
      </w:r>
      <w:r w:rsidR="00942E8C">
        <w:rPr>
          <w:rFonts w:ascii="Calibri" w:hAnsi="Calibri"/>
        </w:rPr>
        <w:t>judges inquire why a given book is considered part of ABC category and not XYZ category</w:t>
      </w:r>
      <w:r w:rsidR="00366F5F">
        <w:rPr>
          <w:rFonts w:ascii="Calibri" w:hAnsi="Calibri"/>
        </w:rPr>
        <w:t xml:space="preserve">, </w:t>
      </w:r>
      <w:r>
        <w:rPr>
          <w:rFonts w:ascii="Calibri" w:hAnsi="Calibri"/>
        </w:rPr>
        <w:t xml:space="preserve">feel free to explain this process. </w:t>
      </w:r>
      <w:r w:rsidR="004D634E">
        <w:rPr>
          <w:rFonts w:ascii="Calibri" w:hAnsi="Calibri"/>
        </w:rPr>
        <w:t xml:space="preserve">Remind them </w:t>
      </w:r>
      <w:r w:rsidR="001C66B2">
        <w:rPr>
          <w:rFonts w:ascii="Calibri" w:hAnsi="Calibri"/>
        </w:rPr>
        <w:t xml:space="preserve">to assess the book </w:t>
      </w:r>
      <w:r w:rsidR="00AE249A">
        <w:rPr>
          <w:rFonts w:ascii="Calibri" w:hAnsi="Calibri"/>
        </w:rPr>
        <w:t xml:space="preserve">only </w:t>
      </w:r>
      <w:r w:rsidR="00683A36">
        <w:rPr>
          <w:rFonts w:ascii="Calibri" w:hAnsi="Calibri"/>
        </w:rPr>
        <w:t>against the criteria</w:t>
      </w:r>
      <w:r w:rsidR="0033662C">
        <w:rPr>
          <w:rFonts w:ascii="Calibri" w:hAnsi="Calibri"/>
        </w:rPr>
        <w:t xml:space="preserve"> -</w:t>
      </w:r>
      <w:r w:rsidR="00683A36">
        <w:rPr>
          <w:rFonts w:ascii="Calibri" w:hAnsi="Calibri"/>
        </w:rPr>
        <w:t xml:space="preserve"> </w:t>
      </w:r>
      <w:r w:rsidR="001C66B2">
        <w:rPr>
          <w:rFonts w:ascii="Calibri" w:hAnsi="Calibri"/>
        </w:rPr>
        <w:t>and</w:t>
      </w:r>
      <w:r w:rsidR="00683A36">
        <w:rPr>
          <w:rFonts w:ascii="Calibri" w:hAnsi="Calibri"/>
        </w:rPr>
        <w:t xml:space="preserve"> within the</w:t>
      </w:r>
      <w:r w:rsidR="001C66B2">
        <w:rPr>
          <w:rFonts w:ascii="Calibri" w:hAnsi="Calibri"/>
        </w:rPr>
        <w:t xml:space="preserve"> parameters </w:t>
      </w:r>
      <w:r w:rsidR="00683A36">
        <w:rPr>
          <w:rFonts w:ascii="Calibri" w:hAnsi="Calibri"/>
        </w:rPr>
        <w:t>specific to</w:t>
      </w:r>
      <w:r w:rsidR="0033662C">
        <w:rPr>
          <w:rFonts w:ascii="Calibri" w:hAnsi="Calibri"/>
        </w:rPr>
        <w:t xml:space="preserve"> -</w:t>
      </w:r>
      <w:r w:rsidR="00683A36">
        <w:rPr>
          <w:rFonts w:ascii="Calibri" w:hAnsi="Calibri"/>
        </w:rPr>
        <w:t xml:space="preserve"> </w:t>
      </w:r>
      <w:r w:rsidR="00683A36" w:rsidRPr="00683A36">
        <w:rPr>
          <w:rFonts w:ascii="Calibri" w:hAnsi="Calibri"/>
          <w:i/>
          <w:iCs/>
        </w:rPr>
        <w:t>their</w:t>
      </w:r>
      <w:r w:rsidR="00683A36">
        <w:rPr>
          <w:rFonts w:ascii="Calibri" w:hAnsi="Calibri"/>
        </w:rPr>
        <w:t xml:space="preserve"> category.</w:t>
      </w:r>
      <w:r w:rsidR="00AE249A">
        <w:rPr>
          <w:rFonts w:ascii="Calibri" w:hAnsi="Calibri"/>
        </w:rPr>
        <w:t xml:space="preserve"> In the rare event that a judge voices a strong objection at this late stage, </w:t>
      </w:r>
      <w:r w:rsidR="002A144F" w:rsidRPr="00B6515A">
        <w:rPr>
          <w:rFonts w:ascii="Calibri" w:hAnsi="Calibri"/>
        </w:rPr>
        <w:t xml:space="preserve">please </w:t>
      </w:r>
      <w:r w:rsidR="006D7333">
        <w:rPr>
          <w:rFonts w:ascii="Calibri" w:hAnsi="Calibri"/>
        </w:rPr>
        <w:t>notify</w:t>
      </w:r>
      <w:r w:rsidR="00AE249A">
        <w:rPr>
          <w:rFonts w:ascii="Calibri" w:hAnsi="Calibri"/>
        </w:rPr>
        <w:t xml:space="preserve"> </w:t>
      </w:r>
      <w:r w:rsidR="002A144F">
        <w:rPr>
          <w:rFonts w:ascii="Calibri" w:hAnsi="Calibri"/>
        </w:rPr>
        <w:t>David</w:t>
      </w:r>
      <w:r w:rsidR="002A144F" w:rsidRPr="00B6515A">
        <w:rPr>
          <w:rFonts w:ascii="Calibri" w:hAnsi="Calibri"/>
        </w:rPr>
        <w:t xml:space="preserve"> right away.</w:t>
      </w:r>
      <w:r w:rsidR="002A144F">
        <w:rPr>
          <w:rFonts w:ascii="Calibri" w:hAnsi="Calibri"/>
        </w:rPr>
        <w:t xml:space="preserve"> Text him at 920-366-2220 and he will send a</w:t>
      </w:r>
      <w:r w:rsidR="007172BE">
        <w:rPr>
          <w:rFonts w:ascii="Calibri" w:hAnsi="Calibri"/>
        </w:rPr>
        <w:t xml:space="preserve"> Book Awards </w:t>
      </w:r>
      <w:r w:rsidR="002A144F">
        <w:rPr>
          <w:rFonts w:ascii="Calibri" w:hAnsi="Calibri"/>
        </w:rPr>
        <w:t xml:space="preserve">team member to assist you ASAP. </w:t>
      </w:r>
    </w:p>
    <w:p w14:paraId="176A2204" w14:textId="3213B723" w:rsidR="00533CD8" w:rsidRPr="00533CD8" w:rsidRDefault="00203A73" w:rsidP="007A7E97">
      <w:pPr>
        <w:spacing w:afterLines="120" w:after="288" w:line="240" w:lineRule="auto"/>
        <w:rPr>
          <w:rFonts w:ascii="Calibri" w:hAnsi="Calibri"/>
        </w:rPr>
      </w:pPr>
      <w:r w:rsidRPr="00C4723D">
        <w:rPr>
          <w:rFonts w:ascii="Calibri" w:hAnsi="Calibri"/>
          <w:b/>
          <w:bCs/>
          <w:u w:val="single"/>
        </w:rPr>
        <w:t>Conversation Scope Creep</w:t>
      </w:r>
      <w:r w:rsidR="00117007" w:rsidRPr="00C4723D">
        <w:rPr>
          <w:rFonts w:ascii="Calibri" w:hAnsi="Calibri"/>
          <w:b/>
          <w:bCs/>
          <w:u w:val="single"/>
        </w:rPr>
        <w:t>.</w:t>
      </w:r>
      <w:r w:rsidR="00117007">
        <w:rPr>
          <w:rFonts w:ascii="Calibri" w:hAnsi="Calibri"/>
        </w:rPr>
        <w:t xml:space="preserve"> </w:t>
      </w:r>
      <w:r w:rsidR="00533CD8" w:rsidRPr="00B6515A">
        <w:rPr>
          <w:rFonts w:ascii="Calibri" w:hAnsi="Calibri"/>
        </w:rPr>
        <w:t xml:space="preserve">In every category there is the potential for judges to feel they are comparing </w:t>
      </w:r>
      <w:r w:rsidR="00533CD8">
        <w:rPr>
          <w:rFonts w:ascii="Calibri" w:hAnsi="Calibri"/>
        </w:rPr>
        <w:t>“</w:t>
      </w:r>
      <w:r w:rsidR="00533CD8" w:rsidRPr="00B6515A">
        <w:rPr>
          <w:rFonts w:ascii="Calibri" w:hAnsi="Calibri"/>
        </w:rPr>
        <w:t>apples to oranges.</w:t>
      </w:r>
      <w:r w:rsidR="00533CD8">
        <w:rPr>
          <w:rFonts w:ascii="Calibri" w:hAnsi="Calibri"/>
        </w:rPr>
        <w:t>”</w:t>
      </w:r>
      <w:r w:rsidR="00533CD8" w:rsidRPr="00B6515A">
        <w:rPr>
          <w:rFonts w:ascii="Calibri" w:hAnsi="Calibri"/>
        </w:rPr>
        <w:t xml:space="preserve"> If judges express this frustration, please remind them that their charge is to evaluate each book </w:t>
      </w:r>
      <w:r w:rsidR="00533CD8" w:rsidRPr="002C1BA2">
        <w:rPr>
          <w:rFonts w:ascii="Calibri" w:hAnsi="Calibri"/>
          <w:i/>
          <w:iCs/>
        </w:rPr>
        <w:t>individually</w:t>
      </w:r>
      <w:r w:rsidR="00533CD8" w:rsidRPr="00B6515A">
        <w:rPr>
          <w:rFonts w:ascii="Calibri" w:hAnsi="Calibri"/>
        </w:rPr>
        <w:t xml:space="preserve"> based on how well it meets the three </w:t>
      </w:r>
      <w:r w:rsidR="00533CD8">
        <w:rPr>
          <w:rFonts w:ascii="Calibri" w:hAnsi="Calibri"/>
        </w:rPr>
        <w:t xml:space="preserve">weighted </w:t>
      </w:r>
      <w:r w:rsidR="00533CD8" w:rsidRPr="00B6515A">
        <w:rPr>
          <w:rFonts w:ascii="Calibri" w:hAnsi="Calibri"/>
        </w:rPr>
        <w:t>criteria</w:t>
      </w:r>
      <w:r w:rsidR="00533CD8">
        <w:rPr>
          <w:rFonts w:ascii="Calibri" w:hAnsi="Calibri"/>
        </w:rPr>
        <w:t xml:space="preserve"> (</w:t>
      </w:r>
      <w:r w:rsidR="007B4CAB">
        <w:rPr>
          <w:rFonts w:ascii="Calibri" w:hAnsi="Calibri"/>
        </w:rPr>
        <w:t>Craft/Craftsmanship,</w:t>
      </w:r>
      <w:r w:rsidR="00533CD8" w:rsidRPr="00101F20">
        <w:rPr>
          <w:rFonts w:ascii="Calibri" w:hAnsi="Calibri"/>
        </w:rPr>
        <w:t xml:space="preserve"> Originality</w:t>
      </w:r>
      <w:r w:rsidR="00533CD8">
        <w:rPr>
          <w:rFonts w:ascii="Calibri" w:hAnsi="Calibri"/>
        </w:rPr>
        <w:t xml:space="preserve">, and </w:t>
      </w:r>
      <w:r w:rsidR="007B4CAB">
        <w:rPr>
          <w:rFonts w:ascii="Calibri" w:hAnsi="Calibri"/>
        </w:rPr>
        <w:t>Resonance</w:t>
      </w:r>
      <w:r w:rsidR="00533CD8">
        <w:rPr>
          <w:rFonts w:ascii="Calibri" w:hAnsi="Calibri"/>
        </w:rPr>
        <w:t>)</w:t>
      </w:r>
      <w:r w:rsidR="00533CD8" w:rsidRPr="00B6515A">
        <w:rPr>
          <w:rFonts w:ascii="Calibri" w:hAnsi="Calibri"/>
        </w:rPr>
        <w:t>.</w:t>
      </w:r>
    </w:p>
    <w:p w14:paraId="4D6898A2" w14:textId="2C282A41" w:rsidR="00117007" w:rsidRDefault="00B03D7D" w:rsidP="007A7E97">
      <w:pPr>
        <w:spacing w:afterLines="120" w:after="288" w:line="240" w:lineRule="auto"/>
        <w:rPr>
          <w:rFonts w:ascii="Calibri" w:hAnsi="Calibri"/>
        </w:rPr>
      </w:pPr>
      <w:r>
        <w:rPr>
          <w:rFonts w:ascii="Calibri" w:hAnsi="Calibri"/>
        </w:rPr>
        <w:t>An</w:t>
      </w:r>
      <w:r w:rsidR="00117007">
        <w:rPr>
          <w:rFonts w:ascii="Calibri" w:hAnsi="Calibri"/>
        </w:rPr>
        <w:t xml:space="preserve"> author’s previous work, awards, </w:t>
      </w:r>
      <w:r>
        <w:rPr>
          <w:rFonts w:ascii="Calibri" w:hAnsi="Calibri"/>
        </w:rPr>
        <w:t>and</w:t>
      </w:r>
      <w:r w:rsidR="00117007">
        <w:rPr>
          <w:rFonts w:ascii="Calibri" w:hAnsi="Calibri"/>
        </w:rPr>
        <w:t xml:space="preserve"> personal life should not factor into </w:t>
      </w:r>
      <w:r w:rsidR="007172BE">
        <w:rPr>
          <w:rFonts w:ascii="Calibri" w:hAnsi="Calibri"/>
        </w:rPr>
        <w:t>Book Awards</w:t>
      </w:r>
      <w:r w:rsidR="00117007">
        <w:rPr>
          <w:rFonts w:ascii="Calibri" w:hAnsi="Calibri"/>
        </w:rPr>
        <w:t xml:space="preserve"> deliberations. Conversation should instead focus on the title at hand. While judges know this</w:t>
      </w:r>
      <w:r w:rsidR="00761E56">
        <w:rPr>
          <w:rFonts w:ascii="Calibri" w:hAnsi="Calibri"/>
        </w:rPr>
        <w:t xml:space="preserve"> from their handbook</w:t>
      </w:r>
      <w:r w:rsidR="00117007">
        <w:rPr>
          <w:rFonts w:ascii="Calibri" w:hAnsi="Calibri"/>
        </w:rPr>
        <w:t xml:space="preserve">, some panelists are likely to have encountered competing authors in other contexts. It can be natural to want to volunteer additional information gleaned in this way. If you see this happen, gently remind the judges to restrict their critiques or praise to the book in question. </w:t>
      </w:r>
    </w:p>
    <w:p w14:paraId="1A5197B4" w14:textId="7A84151B" w:rsidR="00F62AA2" w:rsidRDefault="00683001" w:rsidP="007A7E97">
      <w:pPr>
        <w:spacing w:afterLines="120" w:after="288" w:line="240" w:lineRule="auto"/>
        <w:rPr>
          <w:rFonts w:ascii="Calibri" w:hAnsi="Calibri"/>
          <w:bCs/>
        </w:rPr>
      </w:pPr>
      <w:r w:rsidRPr="00C4723D">
        <w:rPr>
          <w:rFonts w:ascii="Calibri" w:hAnsi="Calibri"/>
          <w:b/>
          <w:u w:val="single"/>
        </w:rPr>
        <w:t>Reticent</w:t>
      </w:r>
      <w:r w:rsidR="002D7FF7" w:rsidRPr="00C4723D">
        <w:rPr>
          <w:rFonts w:ascii="Calibri" w:hAnsi="Calibri"/>
          <w:b/>
          <w:u w:val="single"/>
        </w:rPr>
        <w:t xml:space="preserve"> Participation / </w:t>
      </w:r>
      <w:r w:rsidR="009F3A1B" w:rsidRPr="00C4723D">
        <w:rPr>
          <w:rFonts w:ascii="Calibri" w:hAnsi="Calibri"/>
          <w:b/>
          <w:u w:val="single"/>
        </w:rPr>
        <w:t>Dominating Participation.</w:t>
      </w:r>
      <w:r>
        <w:rPr>
          <w:rFonts w:ascii="Calibri" w:hAnsi="Calibri"/>
          <w:bCs/>
        </w:rPr>
        <w:t xml:space="preserve"> </w:t>
      </w:r>
      <w:r w:rsidR="00A24428" w:rsidRPr="00A24428">
        <w:rPr>
          <w:rFonts w:ascii="Calibri" w:hAnsi="Calibri"/>
          <w:bCs/>
        </w:rPr>
        <w:t>Be on the lookout for a judge who</w:t>
      </w:r>
      <w:r w:rsidR="00673732">
        <w:rPr>
          <w:rFonts w:ascii="Calibri" w:hAnsi="Calibri"/>
          <w:bCs/>
        </w:rPr>
        <w:t xml:space="preserve"> appears to be dominating the discussion (unintentionally or otherwise). </w:t>
      </w:r>
      <w:r w:rsidR="00E154F3">
        <w:rPr>
          <w:rFonts w:ascii="Calibri" w:hAnsi="Calibri"/>
          <w:bCs/>
        </w:rPr>
        <w:t>Conversely, be mindful of panel</w:t>
      </w:r>
      <w:r w:rsidR="0044029C">
        <w:rPr>
          <w:rFonts w:ascii="Calibri" w:hAnsi="Calibri"/>
          <w:bCs/>
        </w:rPr>
        <w:t>i</w:t>
      </w:r>
      <w:r w:rsidR="00E154F3">
        <w:rPr>
          <w:rFonts w:ascii="Calibri" w:hAnsi="Calibri"/>
          <w:bCs/>
        </w:rPr>
        <w:t>s</w:t>
      </w:r>
      <w:r w:rsidR="0044029C">
        <w:rPr>
          <w:rFonts w:ascii="Calibri" w:hAnsi="Calibri"/>
          <w:bCs/>
        </w:rPr>
        <w:t>t</w:t>
      </w:r>
      <w:r w:rsidR="00467E49">
        <w:rPr>
          <w:rFonts w:ascii="Calibri" w:hAnsi="Calibri"/>
          <w:bCs/>
        </w:rPr>
        <w:t>s</w:t>
      </w:r>
      <w:r w:rsidR="00E154F3">
        <w:rPr>
          <w:rFonts w:ascii="Calibri" w:hAnsi="Calibri"/>
          <w:bCs/>
        </w:rPr>
        <w:t xml:space="preserve"> who appear </w:t>
      </w:r>
      <w:r w:rsidR="0059249C">
        <w:rPr>
          <w:rFonts w:ascii="Calibri" w:hAnsi="Calibri"/>
          <w:bCs/>
        </w:rPr>
        <w:t>reticent</w:t>
      </w:r>
      <w:r w:rsidR="00E154F3">
        <w:rPr>
          <w:rFonts w:ascii="Calibri" w:hAnsi="Calibri"/>
          <w:bCs/>
        </w:rPr>
        <w:t xml:space="preserve"> to jump into the conversation or share their thoughts. </w:t>
      </w:r>
      <w:r w:rsidR="00C019C5">
        <w:rPr>
          <w:rFonts w:ascii="Calibri" w:hAnsi="Calibri"/>
          <w:bCs/>
        </w:rPr>
        <w:t xml:space="preserve">In either case, </w:t>
      </w:r>
      <w:r w:rsidR="00533E89">
        <w:rPr>
          <w:rFonts w:ascii="Calibri" w:hAnsi="Calibri"/>
          <w:bCs/>
        </w:rPr>
        <w:t xml:space="preserve">interject at a logical moment and </w:t>
      </w:r>
      <w:r w:rsidR="0041110D">
        <w:rPr>
          <w:rFonts w:ascii="Calibri" w:hAnsi="Calibri"/>
          <w:bCs/>
        </w:rPr>
        <w:t>expressly</w:t>
      </w:r>
      <w:r w:rsidR="00533E89">
        <w:rPr>
          <w:rFonts w:ascii="Calibri" w:hAnsi="Calibri"/>
          <w:bCs/>
        </w:rPr>
        <w:t xml:space="preserve"> invite</w:t>
      </w:r>
      <w:r w:rsidR="0041110D">
        <w:rPr>
          <w:rFonts w:ascii="Calibri" w:hAnsi="Calibri"/>
          <w:bCs/>
        </w:rPr>
        <w:t xml:space="preserve"> the unheard individual</w:t>
      </w:r>
      <w:r w:rsidR="007D1889">
        <w:rPr>
          <w:rFonts w:ascii="Calibri" w:hAnsi="Calibri"/>
          <w:bCs/>
        </w:rPr>
        <w:t>/s</w:t>
      </w:r>
      <w:r w:rsidR="0041110D">
        <w:rPr>
          <w:rFonts w:ascii="Calibri" w:hAnsi="Calibri"/>
          <w:bCs/>
        </w:rPr>
        <w:t xml:space="preserve"> to weigh in. </w:t>
      </w:r>
      <w:r w:rsidR="007A722D">
        <w:rPr>
          <w:rFonts w:ascii="Calibri" w:hAnsi="Calibri"/>
          <w:bCs/>
        </w:rPr>
        <w:t xml:space="preserve">Ordinarily, each group finds its rhythm </w:t>
      </w:r>
      <w:r w:rsidR="00505B66">
        <w:rPr>
          <w:rFonts w:ascii="Calibri" w:hAnsi="Calibri"/>
          <w:bCs/>
        </w:rPr>
        <w:t xml:space="preserve">and etiquette prompts of this sort are not needed after the first 20 minutes of conversation. </w:t>
      </w:r>
    </w:p>
    <w:p w14:paraId="07FFC5E2" w14:textId="3BBA69B2" w:rsidR="009F3A1B" w:rsidRDefault="005C6A40" w:rsidP="007A7E97">
      <w:pPr>
        <w:spacing w:afterLines="120" w:after="288" w:line="240" w:lineRule="auto"/>
        <w:rPr>
          <w:rFonts w:ascii="Calibri" w:hAnsi="Calibri"/>
          <w:bCs/>
        </w:rPr>
      </w:pPr>
      <w:r>
        <w:rPr>
          <w:rFonts w:ascii="Calibri" w:hAnsi="Calibri"/>
          <w:bCs/>
        </w:rPr>
        <w:t xml:space="preserve">If you feel that a judge’s </w:t>
      </w:r>
      <w:r w:rsidR="006774B8">
        <w:rPr>
          <w:rFonts w:ascii="Calibri" w:hAnsi="Calibri"/>
          <w:bCs/>
        </w:rPr>
        <w:t>statements</w:t>
      </w:r>
      <w:r>
        <w:rPr>
          <w:rFonts w:ascii="Calibri" w:hAnsi="Calibri"/>
          <w:bCs/>
        </w:rPr>
        <w:t xml:space="preserve">, rebuttals or general behavior may be making other participants </w:t>
      </w:r>
      <w:r w:rsidR="004604D6">
        <w:rPr>
          <w:rFonts w:ascii="Calibri" w:hAnsi="Calibri"/>
          <w:bCs/>
        </w:rPr>
        <w:t xml:space="preserve">uncomfortable, you </w:t>
      </w:r>
      <w:r w:rsidR="00BB5046">
        <w:rPr>
          <w:rFonts w:ascii="Calibri" w:hAnsi="Calibri"/>
          <w:bCs/>
        </w:rPr>
        <w:t>might</w:t>
      </w:r>
      <w:r w:rsidR="004604D6">
        <w:rPr>
          <w:rFonts w:ascii="Calibri" w:hAnsi="Calibri"/>
          <w:bCs/>
        </w:rPr>
        <w:t xml:space="preserve"> send them a private chat message through Zoom. </w:t>
      </w:r>
      <w:r w:rsidR="00E95B4C">
        <w:rPr>
          <w:rFonts w:ascii="Calibri" w:hAnsi="Calibri"/>
          <w:bCs/>
        </w:rPr>
        <w:t>If severe</w:t>
      </w:r>
      <w:r w:rsidR="000705F6">
        <w:rPr>
          <w:rFonts w:ascii="Calibri" w:hAnsi="Calibri"/>
          <w:bCs/>
        </w:rPr>
        <w:t xml:space="preserve"> enough, </w:t>
      </w:r>
      <w:r w:rsidR="00096A52">
        <w:rPr>
          <w:rFonts w:ascii="Calibri" w:hAnsi="Calibri"/>
          <w:bCs/>
        </w:rPr>
        <w:t xml:space="preserve">alert </w:t>
      </w:r>
      <w:r w:rsidR="00810F84">
        <w:rPr>
          <w:rFonts w:ascii="Calibri" w:hAnsi="Calibri"/>
          <w:bCs/>
        </w:rPr>
        <w:t>David</w:t>
      </w:r>
      <w:r w:rsidR="000705F6">
        <w:rPr>
          <w:rFonts w:ascii="Calibri" w:hAnsi="Calibri"/>
          <w:bCs/>
        </w:rPr>
        <w:t xml:space="preserve"> </w:t>
      </w:r>
      <w:r w:rsidR="003605B3">
        <w:rPr>
          <w:rFonts w:ascii="Calibri" w:hAnsi="Calibri"/>
          <w:bCs/>
        </w:rPr>
        <w:t>immediately</w:t>
      </w:r>
      <w:r w:rsidR="000705F6">
        <w:rPr>
          <w:rFonts w:ascii="Calibri" w:hAnsi="Calibri"/>
          <w:bCs/>
        </w:rPr>
        <w:t>. At your discretion, you may also wait and inform</w:t>
      </w:r>
      <w:r w:rsidR="00810F84">
        <w:rPr>
          <w:rFonts w:ascii="Calibri" w:hAnsi="Calibri"/>
          <w:bCs/>
        </w:rPr>
        <w:t xml:space="preserve"> a </w:t>
      </w:r>
      <w:r w:rsidR="00EF7808">
        <w:rPr>
          <w:rFonts w:ascii="Calibri" w:hAnsi="Calibri"/>
          <w:bCs/>
        </w:rPr>
        <w:t xml:space="preserve">Friends team member as </w:t>
      </w:r>
      <w:r w:rsidR="000705F6">
        <w:rPr>
          <w:rFonts w:ascii="Calibri" w:hAnsi="Calibri"/>
          <w:bCs/>
        </w:rPr>
        <w:t xml:space="preserve">staff make </w:t>
      </w:r>
      <w:r w:rsidR="00EF7808">
        <w:rPr>
          <w:rFonts w:ascii="Calibri" w:hAnsi="Calibri"/>
          <w:bCs/>
        </w:rPr>
        <w:t>the</w:t>
      </w:r>
      <w:r w:rsidR="00B01FA2">
        <w:rPr>
          <w:rFonts w:ascii="Calibri" w:hAnsi="Calibri"/>
          <w:bCs/>
        </w:rPr>
        <w:t>ir normal</w:t>
      </w:r>
      <w:r w:rsidR="00EF7808">
        <w:rPr>
          <w:rFonts w:ascii="Calibri" w:hAnsi="Calibri"/>
          <w:bCs/>
        </w:rPr>
        <w:t xml:space="preserve"> rounds through the various Zoom rooms. </w:t>
      </w:r>
    </w:p>
    <w:p w14:paraId="61199A7C" w14:textId="77777777" w:rsidR="00502E5D" w:rsidRDefault="009F4654" w:rsidP="007A7E97">
      <w:pPr>
        <w:spacing w:afterLines="120" w:after="288" w:line="240" w:lineRule="auto"/>
        <w:rPr>
          <w:rFonts w:ascii="Calibri" w:hAnsi="Calibri"/>
          <w:bCs/>
        </w:rPr>
      </w:pPr>
      <w:r w:rsidRPr="00C4723D">
        <w:rPr>
          <w:rFonts w:ascii="Calibri" w:hAnsi="Calibri"/>
          <w:b/>
          <w:u w:val="single"/>
        </w:rPr>
        <w:t xml:space="preserve">Cultural </w:t>
      </w:r>
      <w:r w:rsidR="003141D6" w:rsidRPr="00C4723D">
        <w:rPr>
          <w:rFonts w:ascii="Calibri" w:hAnsi="Calibri"/>
          <w:b/>
          <w:u w:val="single"/>
        </w:rPr>
        <w:t>Ins</w:t>
      </w:r>
      <w:r w:rsidRPr="00C4723D">
        <w:rPr>
          <w:rFonts w:ascii="Calibri" w:hAnsi="Calibri"/>
          <w:b/>
          <w:u w:val="single"/>
        </w:rPr>
        <w:t>ensitivity</w:t>
      </w:r>
      <w:r w:rsidR="002313F4" w:rsidRPr="00C4723D">
        <w:rPr>
          <w:rFonts w:ascii="Calibri" w:hAnsi="Calibri"/>
          <w:b/>
          <w:u w:val="single"/>
        </w:rPr>
        <w:t xml:space="preserve"> / Prejudiced Statements</w:t>
      </w:r>
      <w:r w:rsidRPr="00C4723D">
        <w:rPr>
          <w:rFonts w:ascii="Calibri" w:hAnsi="Calibri"/>
          <w:b/>
          <w:u w:val="single"/>
        </w:rPr>
        <w:t>.</w:t>
      </w:r>
      <w:r>
        <w:rPr>
          <w:rFonts w:ascii="Calibri" w:hAnsi="Calibri"/>
          <w:bCs/>
        </w:rPr>
        <w:t xml:space="preserve"> </w:t>
      </w:r>
      <w:r w:rsidR="00BA312B">
        <w:rPr>
          <w:rFonts w:ascii="Calibri" w:hAnsi="Calibri"/>
          <w:bCs/>
        </w:rPr>
        <w:t>In every category, judges</w:t>
      </w:r>
      <w:r w:rsidR="00A373C3">
        <w:rPr>
          <w:rFonts w:ascii="Calibri" w:hAnsi="Calibri"/>
          <w:bCs/>
        </w:rPr>
        <w:t xml:space="preserve"> are called on to evaluate</w:t>
      </w:r>
      <w:r w:rsidR="00CC276A">
        <w:rPr>
          <w:rFonts w:ascii="Calibri" w:hAnsi="Calibri"/>
          <w:bCs/>
        </w:rPr>
        <w:t xml:space="preserve"> books</w:t>
      </w:r>
      <w:r w:rsidR="00A373C3">
        <w:rPr>
          <w:rFonts w:ascii="Calibri" w:hAnsi="Calibri"/>
          <w:bCs/>
        </w:rPr>
        <w:t xml:space="preserve"> </w:t>
      </w:r>
      <w:r w:rsidR="004D503E">
        <w:rPr>
          <w:rFonts w:ascii="Calibri" w:hAnsi="Calibri"/>
          <w:bCs/>
        </w:rPr>
        <w:t xml:space="preserve">from authors </w:t>
      </w:r>
      <w:r w:rsidR="00CD3EE5">
        <w:rPr>
          <w:rFonts w:ascii="Calibri" w:hAnsi="Calibri"/>
          <w:bCs/>
        </w:rPr>
        <w:t>(</w:t>
      </w:r>
      <w:r w:rsidR="004D503E">
        <w:rPr>
          <w:rFonts w:ascii="Calibri" w:hAnsi="Calibri"/>
          <w:bCs/>
        </w:rPr>
        <w:t>and about subjects</w:t>
      </w:r>
      <w:r w:rsidR="00CD3EE5">
        <w:rPr>
          <w:rFonts w:ascii="Calibri" w:hAnsi="Calibri"/>
          <w:bCs/>
        </w:rPr>
        <w:t>)</w:t>
      </w:r>
      <w:r w:rsidR="00BA312B">
        <w:rPr>
          <w:rFonts w:ascii="Calibri" w:hAnsi="Calibri"/>
          <w:bCs/>
        </w:rPr>
        <w:t xml:space="preserve"> </w:t>
      </w:r>
      <w:r w:rsidR="00CC276A">
        <w:rPr>
          <w:rFonts w:ascii="Calibri" w:hAnsi="Calibri"/>
          <w:bCs/>
        </w:rPr>
        <w:t xml:space="preserve">rooted in cultural </w:t>
      </w:r>
      <w:r w:rsidR="00CD3EE5">
        <w:rPr>
          <w:rFonts w:ascii="Calibri" w:hAnsi="Calibri"/>
          <w:bCs/>
        </w:rPr>
        <w:t>context</w:t>
      </w:r>
      <w:r w:rsidR="00FA09AC">
        <w:rPr>
          <w:rFonts w:ascii="Calibri" w:hAnsi="Calibri"/>
          <w:bCs/>
        </w:rPr>
        <w:t>s</w:t>
      </w:r>
      <w:r w:rsidR="00CD3EE5">
        <w:rPr>
          <w:rFonts w:ascii="Calibri" w:hAnsi="Calibri"/>
          <w:bCs/>
        </w:rPr>
        <w:t xml:space="preserve"> and lived experiences different from their own.</w:t>
      </w:r>
      <w:r w:rsidR="00A451CF">
        <w:rPr>
          <w:rFonts w:ascii="Calibri" w:hAnsi="Calibri"/>
          <w:bCs/>
        </w:rPr>
        <w:t xml:space="preserve"> </w:t>
      </w:r>
      <w:r w:rsidR="008F5FBC">
        <w:rPr>
          <w:rFonts w:ascii="Calibri" w:hAnsi="Calibri"/>
          <w:bCs/>
        </w:rPr>
        <w:t xml:space="preserve">Judges </w:t>
      </w:r>
      <w:r w:rsidR="00F618AD">
        <w:rPr>
          <w:rFonts w:ascii="Calibri" w:hAnsi="Calibri"/>
          <w:bCs/>
        </w:rPr>
        <w:t>are</w:t>
      </w:r>
      <w:r w:rsidR="005A354C">
        <w:rPr>
          <w:rFonts w:ascii="Calibri" w:hAnsi="Calibri"/>
          <w:bCs/>
        </w:rPr>
        <w:t xml:space="preserve"> asked to approach all such books with sensitivity</w:t>
      </w:r>
      <w:r w:rsidR="00FA09AC">
        <w:rPr>
          <w:rFonts w:ascii="Calibri" w:hAnsi="Calibri"/>
          <w:bCs/>
        </w:rPr>
        <w:t xml:space="preserve"> and empathy</w:t>
      </w:r>
      <w:r w:rsidR="005A354C">
        <w:rPr>
          <w:rFonts w:ascii="Calibri" w:hAnsi="Calibri"/>
          <w:bCs/>
        </w:rPr>
        <w:t>.</w:t>
      </w:r>
      <w:r w:rsidR="00B11FC3">
        <w:rPr>
          <w:rFonts w:ascii="Calibri" w:hAnsi="Calibri"/>
          <w:bCs/>
        </w:rPr>
        <w:t xml:space="preserve"> </w:t>
      </w:r>
      <w:r w:rsidR="00671414">
        <w:rPr>
          <w:rFonts w:ascii="Calibri" w:hAnsi="Calibri"/>
          <w:bCs/>
        </w:rPr>
        <w:t xml:space="preserve">Part and parcel with this, panelists must be mindful of their outsider perspective and the limitations </w:t>
      </w:r>
      <w:r w:rsidR="00FA23DC">
        <w:rPr>
          <w:rFonts w:ascii="Calibri" w:hAnsi="Calibri"/>
          <w:bCs/>
        </w:rPr>
        <w:t xml:space="preserve">this presents. </w:t>
      </w:r>
      <w:r w:rsidR="00A90739">
        <w:rPr>
          <w:rFonts w:ascii="Calibri" w:hAnsi="Calibri"/>
          <w:bCs/>
        </w:rPr>
        <w:t>J</w:t>
      </w:r>
      <w:r w:rsidR="00FA23DC">
        <w:rPr>
          <w:rFonts w:ascii="Calibri" w:hAnsi="Calibri"/>
          <w:bCs/>
        </w:rPr>
        <w:t xml:space="preserve">udges should not </w:t>
      </w:r>
      <w:proofErr w:type="gramStart"/>
      <w:r w:rsidR="00FA23DC">
        <w:rPr>
          <w:rFonts w:ascii="Calibri" w:hAnsi="Calibri"/>
          <w:bCs/>
        </w:rPr>
        <w:t>make generalizations</w:t>
      </w:r>
      <w:proofErr w:type="gramEnd"/>
      <w:r w:rsidR="00C50AE1">
        <w:rPr>
          <w:rFonts w:ascii="Calibri" w:hAnsi="Calibri"/>
          <w:bCs/>
        </w:rPr>
        <w:t xml:space="preserve">, </w:t>
      </w:r>
      <w:r w:rsidR="00FA23DC">
        <w:rPr>
          <w:rFonts w:ascii="Calibri" w:hAnsi="Calibri"/>
          <w:bCs/>
        </w:rPr>
        <w:t>guesses</w:t>
      </w:r>
      <w:r w:rsidR="00C50AE1">
        <w:rPr>
          <w:rFonts w:ascii="Calibri" w:hAnsi="Calibri"/>
          <w:bCs/>
        </w:rPr>
        <w:t>, or other unsubstantiated statements</w:t>
      </w:r>
      <w:r w:rsidR="00FA23DC">
        <w:rPr>
          <w:rFonts w:ascii="Calibri" w:hAnsi="Calibri"/>
          <w:bCs/>
        </w:rPr>
        <w:t xml:space="preserve"> about communities, cultures</w:t>
      </w:r>
      <w:r w:rsidR="006931EF">
        <w:rPr>
          <w:rFonts w:ascii="Calibri" w:hAnsi="Calibri"/>
          <w:bCs/>
        </w:rPr>
        <w:t xml:space="preserve">, and languages </w:t>
      </w:r>
      <w:r w:rsidR="00A90739">
        <w:rPr>
          <w:rFonts w:ascii="Calibri" w:hAnsi="Calibri"/>
          <w:bCs/>
        </w:rPr>
        <w:t xml:space="preserve">with which they do not identify. </w:t>
      </w:r>
    </w:p>
    <w:p w14:paraId="0382B1F2" w14:textId="77777777" w:rsidR="00A9043F" w:rsidRDefault="00A9043F" w:rsidP="00A9043F">
      <w:pPr>
        <w:spacing w:afterLines="120" w:after="288" w:line="240" w:lineRule="auto"/>
        <w:rPr>
          <w:rFonts w:ascii="Calibri" w:hAnsi="Calibri"/>
          <w:bCs/>
        </w:rPr>
      </w:pPr>
    </w:p>
    <w:p w14:paraId="0E429286" w14:textId="154141B6" w:rsidR="00A9043F" w:rsidRPr="00A9043F" w:rsidRDefault="00A9043F" w:rsidP="00A9043F">
      <w:pPr>
        <w:spacing w:afterLines="120" w:after="288" w:line="240" w:lineRule="auto"/>
        <w:rPr>
          <w:rFonts w:ascii="Calibri" w:hAnsi="Calibri"/>
          <w:bCs/>
        </w:rPr>
      </w:pPr>
      <w:r w:rsidRPr="00A9043F">
        <w:rPr>
          <w:rFonts w:ascii="Calibri" w:hAnsi="Calibri"/>
          <w:bCs/>
        </w:rPr>
        <w:lastRenderedPageBreak/>
        <w:t>Facilitators should not hesitate to intervene and redirect the conversation if any judge makes this sort of inappropriate comment. If you are unaccustomed to leading difficult discussions of this nature, take a moment to peruse these two concise, vetted resources:</w:t>
      </w:r>
    </w:p>
    <w:p w14:paraId="2AFBC977" w14:textId="46A66E79" w:rsidR="00A9043F" w:rsidRPr="00A9043F" w:rsidRDefault="00846C7F" w:rsidP="00A9043F">
      <w:pPr>
        <w:pStyle w:val="ListParagraph"/>
        <w:numPr>
          <w:ilvl w:val="0"/>
          <w:numId w:val="5"/>
        </w:numPr>
        <w:spacing w:afterLines="120" w:after="288" w:line="240" w:lineRule="auto"/>
        <w:rPr>
          <w:rFonts w:ascii="Calibri" w:hAnsi="Calibri"/>
          <w:bCs/>
        </w:rPr>
      </w:pPr>
      <w:hyperlink r:id="rId10" w:history="1">
        <w:r w:rsidR="00A9043F" w:rsidRPr="00846C7F">
          <w:rPr>
            <w:rStyle w:val="Hyperlink"/>
            <w:rFonts w:ascii="Calibri" w:hAnsi="Calibri"/>
            <w:bCs/>
          </w:rPr>
          <w:t>Calling In and Calling Out Guide</w:t>
        </w:r>
      </w:hyperlink>
      <w:r w:rsidR="00A9043F" w:rsidRPr="00A9043F">
        <w:rPr>
          <w:rFonts w:ascii="Calibri" w:hAnsi="Calibri"/>
          <w:bCs/>
        </w:rPr>
        <w:t xml:space="preserve"> (Source: Harvard University Office for Equity, Diversity, Inclusion &amp; Belonging)</w:t>
      </w:r>
    </w:p>
    <w:p w14:paraId="186CA935" w14:textId="628C082D" w:rsidR="00A9043F" w:rsidRPr="00A9043F" w:rsidRDefault="00846C7F" w:rsidP="00A9043F">
      <w:pPr>
        <w:pStyle w:val="ListParagraph"/>
        <w:numPr>
          <w:ilvl w:val="0"/>
          <w:numId w:val="5"/>
        </w:numPr>
        <w:spacing w:afterLines="120" w:after="288" w:line="240" w:lineRule="auto"/>
        <w:rPr>
          <w:rFonts w:ascii="Calibri" w:hAnsi="Calibri"/>
          <w:bCs/>
        </w:rPr>
      </w:pPr>
      <w:hyperlink r:id="rId11" w:history="1">
        <w:r w:rsidR="00A9043F" w:rsidRPr="00846C7F">
          <w:rPr>
            <w:rStyle w:val="Hyperlink"/>
            <w:rFonts w:ascii="Calibri" w:hAnsi="Calibri"/>
            <w:bCs/>
          </w:rPr>
          <w:t>Speaking Up Without Tearing Down</w:t>
        </w:r>
      </w:hyperlink>
      <w:r w:rsidR="00A9043F" w:rsidRPr="00A9043F">
        <w:rPr>
          <w:rFonts w:ascii="Calibri" w:hAnsi="Calibri"/>
          <w:bCs/>
        </w:rPr>
        <w:t xml:space="preserve"> (Source: Learning </w:t>
      </w:r>
      <w:proofErr w:type="gramStart"/>
      <w:r w:rsidR="00A9043F" w:rsidRPr="00A9043F">
        <w:rPr>
          <w:rFonts w:ascii="Calibri" w:hAnsi="Calibri"/>
          <w:bCs/>
        </w:rPr>
        <w:t>For</w:t>
      </w:r>
      <w:proofErr w:type="gramEnd"/>
      <w:r w:rsidR="00A9043F" w:rsidRPr="00A9043F">
        <w:rPr>
          <w:rFonts w:ascii="Calibri" w:hAnsi="Calibri"/>
          <w:bCs/>
        </w:rPr>
        <w:t xml:space="preserve"> Justice)</w:t>
      </w:r>
    </w:p>
    <w:p w14:paraId="27A22BBE" w14:textId="1BA41AF7" w:rsidR="00A9043F" w:rsidRPr="00A24428" w:rsidRDefault="00A9043F" w:rsidP="00A9043F">
      <w:pPr>
        <w:spacing w:afterLines="120" w:after="288" w:line="240" w:lineRule="auto"/>
        <w:rPr>
          <w:rFonts w:ascii="Calibri" w:hAnsi="Calibri"/>
          <w:bCs/>
        </w:rPr>
      </w:pPr>
      <w:r w:rsidRPr="00A9043F">
        <w:rPr>
          <w:rFonts w:ascii="Calibri" w:hAnsi="Calibri"/>
          <w:bCs/>
        </w:rPr>
        <w:t xml:space="preserve">As noted above, you are also </w:t>
      </w:r>
      <w:proofErr w:type="gramStart"/>
      <w:r w:rsidRPr="00A9043F">
        <w:rPr>
          <w:rFonts w:ascii="Calibri" w:hAnsi="Calibri"/>
          <w:bCs/>
        </w:rPr>
        <w:t>welcome</w:t>
      </w:r>
      <w:proofErr w:type="gramEnd"/>
      <w:r w:rsidRPr="00A9043F">
        <w:rPr>
          <w:rFonts w:ascii="Calibri" w:hAnsi="Calibri"/>
          <w:bCs/>
        </w:rPr>
        <w:t xml:space="preserve"> to seek Friends staff assistance at any point it feels prudent.</w:t>
      </w:r>
    </w:p>
    <w:p w14:paraId="6F619683" w14:textId="26580385" w:rsidR="00F62AA2" w:rsidRDefault="003141D6" w:rsidP="007A7E97">
      <w:pPr>
        <w:spacing w:afterLines="120" w:after="288" w:line="240" w:lineRule="auto"/>
        <w:rPr>
          <w:rFonts w:ascii="Calibri" w:hAnsi="Calibri"/>
        </w:rPr>
      </w:pPr>
      <w:r w:rsidRPr="003141D6">
        <w:rPr>
          <w:rFonts w:ascii="Calibri" w:hAnsi="Calibri"/>
          <w:b/>
          <w:bCs/>
        </w:rPr>
        <w:t>Impasse Scenario.</w:t>
      </w:r>
      <w:r>
        <w:rPr>
          <w:rFonts w:ascii="Calibri" w:hAnsi="Calibri"/>
        </w:rPr>
        <w:t xml:space="preserve"> </w:t>
      </w:r>
      <w:r w:rsidR="005B7F70">
        <w:rPr>
          <w:rFonts w:ascii="Calibri" w:hAnsi="Calibri"/>
        </w:rPr>
        <w:t xml:space="preserve">If your </w:t>
      </w:r>
      <w:r w:rsidR="001B5E0E">
        <w:rPr>
          <w:rFonts w:ascii="Calibri" w:hAnsi="Calibri"/>
        </w:rPr>
        <w:t>panel reaches an impasse</w:t>
      </w:r>
      <w:r w:rsidR="005B7F70">
        <w:rPr>
          <w:rFonts w:ascii="Calibri" w:hAnsi="Calibri"/>
        </w:rPr>
        <w:t xml:space="preserve">, you </w:t>
      </w:r>
      <w:r w:rsidR="005B7F70" w:rsidRPr="00601E87">
        <w:rPr>
          <w:rFonts w:ascii="Calibri" w:hAnsi="Calibri"/>
        </w:rPr>
        <w:t xml:space="preserve">may </w:t>
      </w:r>
      <w:r w:rsidR="005B7F70">
        <w:rPr>
          <w:rFonts w:ascii="Calibri" w:hAnsi="Calibri"/>
        </w:rPr>
        <w:t>decide to administer a rank vote. In this model,</w:t>
      </w:r>
      <w:r w:rsidR="005B7F70" w:rsidRPr="002C1BA2">
        <w:rPr>
          <w:rFonts w:ascii="Calibri" w:hAnsi="Calibri"/>
        </w:rPr>
        <w:t xml:space="preserve"> each judge rank</w:t>
      </w:r>
      <w:r w:rsidR="005B7F70">
        <w:rPr>
          <w:rFonts w:ascii="Calibri" w:hAnsi="Calibri"/>
        </w:rPr>
        <w:t>s</w:t>
      </w:r>
      <w:r w:rsidR="005B7F70" w:rsidRPr="002C1BA2">
        <w:rPr>
          <w:rFonts w:ascii="Calibri" w:hAnsi="Calibri"/>
        </w:rPr>
        <w:t xml:space="preserve"> </w:t>
      </w:r>
      <w:r w:rsidR="0012294B">
        <w:rPr>
          <w:rFonts w:ascii="Calibri" w:hAnsi="Calibri"/>
        </w:rPr>
        <w:t>the</w:t>
      </w:r>
      <w:r w:rsidR="005B7F70" w:rsidRPr="002C1BA2">
        <w:rPr>
          <w:rFonts w:ascii="Calibri" w:hAnsi="Calibri"/>
        </w:rPr>
        <w:t xml:space="preserve"> four books in </w:t>
      </w:r>
      <w:r w:rsidR="005B7F70">
        <w:rPr>
          <w:rFonts w:ascii="Calibri" w:hAnsi="Calibri"/>
        </w:rPr>
        <w:t xml:space="preserve">descending </w:t>
      </w:r>
      <w:r w:rsidR="005B7F70" w:rsidRPr="002C1BA2">
        <w:rPr>
          <w:rFonts w:ascii="Calibri" w:hAnsi="Calibri"/>
        </w:rPr>
        <w:t>order</w:t>
      </w:r>
      <w:r w:rsidR="005B7F70">
        <w:rPr>
          <w:rFonts w:ascii="Calibri" w:hAnsi="Calibri"/>
        </w:rPr>
        <w:t>.</w:t>
      </w:r>
      <w:r w:rsidR="005B7F70" w:rsidRPr="002C1BA2">
        <w:rPr>
          <w:rFonts w:ascii="Calibri" w:hAnsi="Calibri"/>
        </w:rPr>
        <w:t xml:space="preserve"> </w:t>
      </w:r>
      <w:r w:rsidR="005B7F70">
        <w:rPr>
          <w:rFonts w:ascii="Calibri" w:hAnsi="Calibri"/>
        </w:rPr>
        <w:t>Facilitator awards each “</w:t>
      </w:r>
      <w:r w:rsidR="005B7F70" w:rsidRPr="002C1BA2">
        <w:rPr>
          <w:rFonts w:ascii="Calibri" w:hAnsi="Calibri"/>
        </w:rPr>
        <w:t>first choice title</w:t>
      </w:r>
      <w:r w:rsidR="005B7F70">
        <w:rPr>
          <w:rFonts w:ascii="Calibri" w:hAnsi="Calibri"/>
        </w:rPr>
        <w:t xml:space="preserve">” </w:t>
      </w:r>
      <w:r w:rsidR="005B7F70" w:rsidRPr="002C1BA2">
        <w:rPr>
          <w:rFonts w:ascii="Calibri" w:hAnsi="Calibri"/>
        </w:rPr>
        <w:t xml:space="preserve">4 points, </w:t>
      </w:r>
      <w:r w:rsidR="005B7F70">
        <w:rPr>
          <w:rFonts w:ascii="Calibri" w:hAnsi="Calibri"/>
        </w:rPr>
        <w:t>“</w:t>
      </w:r>
      <w:r w:rsidR="005B7F70" w:rsidRPr="002C1BA2">
        <w:rPr>
          <w:rFonts w:ascii="Calibri" w:hAnsi="Calibri"/>
        </w:rPr>
        <w:t xml:space="preserve">second choice </w:t>
      </w:r>
      <w:r w:rsidR="005B7F70">
        <w:rPr>
          <w:rFonts w:ascii="Calibri" w:hAnsi="Calibri"/>
        </w:rPr>
        <w:t xml:space="preserve">title” </w:t>
      </w:r>
      <w:r w:rsidR="005B7F70" w:rsidRPr="002C1BA2">
        <w:rPr>
          <w:rFonts w:ascii="Calibri" w:hAnsi="Calibri"/>
        </w:rPr>
        <w:t xml:space="preserve">3 points, </w:t>
      </w:r>
      <w:r w:rsidR="005B7F70">
        <w:rPr>
          <w:rFonts w:ascii="Calibri" w:hAnsi="Calibri"/>
        </w:rPr>
        <w:t>“</w:t>
      </w:r>
      <w:r w:rsidR="005B7F70" w:rsidRPr="002C1BA2">
        <w:rPr>
          <w:rFonts w:ascii="Calibri" w:hAnsi="Calibri"/>
        </w:rPr>
        <w:t xml:space="preserve">third choice </w:t>
      </w:r>
      <w:r w:rsidR="005B7F70">
        <w:rPr>
          <w:rFonts w:ascii="Calibri" w:hAnsi="Calibri"/>
        </w:rPr>
        <w:t xml:space="preserve">title” </w:t>
      </w:r>
      <w:r w:rsidR="005B7F70" w:rsidRPr="002C1BA2">
        <w:rPr>
          <w:rFonts w:ascii="Calibri" w:hAnsi="Calibri"/>
        </w:rPr>
        <w:t>2 points</w:t>
      </w:r>
      <w:r w:rsidR="005B7F70">
        <w:rPr>
          <w:rFonts w:ascii="Calibri" w:hAnsi="Calibri"/>
        </w:rPr>
        <w:t>,</w:t>
      </w:r>
      <w:r w:rsidR="005B7F70" w:rsidRPr="002C1BA2">
        <w:rPr>
          <w:rFonts w:ascii="Calibri" w:hAnsi="Calibri"/>
        </w:rPr>
        <w:t xml:space="preserve"> and </w:t>
      </w:r>
      <w:r w:rsidR="005B7F70">
        <w:rPr>
          <w:rFonts w:ascii="Calibri" w:hAnsi="Calibri"/>
        </w:rPr>
        <w:t>“</w:t>
      </w:r>
      <w:r w:rsidR="005B7F70" w:rsidRPr="002C1BA2">
        <w:rPr>
          <w:rFonts w:ascii="Calibri" w:hAnsi="Calibri"/>
        </w:rPr>
        <w:t xml:space="preserve">fourth choice </w:t>
      </w:r>
      <w:r w:rsidR="005B7F70">
        <w:rPr>
          <w:rFonts w:ascii="Calibri" w:hAnsi="Calibri"/>
        </w:rPr>
        <w:t xml:space="preserve">title” </w:t>
      </w:r>
      <w:r w:rsidR="005B7F70" w:rsidRPr="002C1BA2">
        <w:rPr>
          <w:rFonts w:ascii="Calibri" w:hAnsi="Calibri"/>
        </w:rPr>
        <w:t xml:space="preserve">1 point. When these numbers are tallied, </w:t>
      </w:r>
      <w:r w:rsidR="0012294B">
        <w:rPr>
          <w:rFonts w:ascii="Calibri" w:hAnsi="Calibri"/>
        </w:rPr>
        <w:t>a winner</w:t>
      </w:r>
      <w:r w:rsidR="005B7F70" w:rsidRPr="002C1BA2">
        <w:rPr>
          <w:rFonts w:ascii="Calibri" w:hAnsi="Calibri"/>
        </w:rPr>
        <w:t xml:space="preserve"> may emerge</w:t>
      </w:r>
      <w:r w:rsidR="005B7F70">
        <w:rPr>
          <w:rFonts w:ascii="Calibri" w:hAnsi="Calibri"/>
        </w:rPr>
        <w:t xml:space="preserve"> – </w:t>
      </w:r>
      <w:r w:rsidR="005B7F70" w:rsidRPr="002C1BA2">
        <w:rPr>
          <w:rFonts w:ascii="Calibri" w:hAnsi="Calibri"/>
        </w:rPr>
        <w:t xml:space="preserve">or titles may </w:t>
      </w:r>
      <w:r w:rsidR="005B7F70">
        <w:rPr>
          <w:rFonts w:ascii="Calibri" w:hAnsi="Calibri"/>
        </w:rPr>
        <w:t>be</w:t>
      </w:r>
      <w:r w:rsidR="005B7F70" w:rsidRPr="002C1BA2">
        <w:rPr>
          <w:rFonts w:ascii="Calibri" w:hAnsi="Calibri"/>
        </w:rPr>
        <w:t xml:space="preserve"> eliminated</w:t>
      </w:r>
      <w:r w:rsidR="005B7F70">
        <w:rPr>
          <w:rFonts w:ascii="Calibri" w:hAnsi="Calibri"/>
        </w:rPr>
        <w:t xml:space="preserve"> from contention</w:t>
      </w:r>
      <w:r w:rsidR="005B7F70" w:rsidRPr="002C1BA2">
        <w:rPr>
          <w:rFonts w:ascii="Calibri" w:hAnsi="Calibri"/>
        </w:rPr>
        <w:t xml:space="preserve">, bringing the panel a step closer to its choice of </w:t>
      </w:r>
      <w:r w:rsidR="000C3673">
        <w:rPr>
          <w:rFonts w:ascii="Calibri" w:hAnsi="Calibri"/>
        </w:rPr>
        <w:t>winner</w:t>
      </w:r>
      <w:r w:rsidR="005B7F70" w:rsidRPr="002C1BA2">
        <w:rPr>
          <w:rFonts w:ascii="Calibri" w:hAnsi="Calibri"/>
        </w:rPr>
        <w:t xml:space="preserve">. </w:t>
      </w:r>
    </w:p>
    <w:p w14:paraId="600A2709" w14:textId="77777777" w:rsidR="00AA01D6" w:rsidRDefault="00AA01D6" w:rsidP="007A7E97">
      <w:pPr>
        <w:spacing w:afterLines="120" w:after="288" w:line="240" w:lineRule="auto"/>
        <w:rPr>
          <w:rFonts w:ascii="Calibri" w:hAnsi="Calibri"/>
        </w:rPr>
      </w:pPr>
    </w:p>
    <w:p w14:paraId="0CA5D1CB" w14:textId="77777777" w:rsidR="00AA01D6" w:rsidRDefault="00AA01D6" w:rsidP="007A7E97">
      <w:pPr>
        <w:spacing w:afterLines="120" w:after="288" w:line="240" w:lineRule="auto"/>
        <w:rPr>
          <w:rFonts w:ascii="Calibri" w:hAnsi="Calibri"/>
        </w:rPr>
      </w:pPr>
    </w:p>
    <w:p w14:paraId="4D434FCE" w14:textId="77777777" w:rsidR="00AA01D6" w:rsidRDefault="00AA01D6" w:rsidP="007A7E97">
      <w:pPr>
        <w:spacing w:afterLines="120" w:after="288" w:line="240" w:lineRule="auto"/>
        <w:rPr>
          <w:rFonts w:ascii="Calibri" w:hAnsi="Calibri"/>
        </w:rPr>
      </w:pPr>
    </w:p>
    <w:p w14:paraId="7B398F07" w14:textId="77777777" w:rsidR="00AA01D6" w:rsidRDefault="00AA01D6" w:rsidP="007A7E97">
      <w:pPr>
        <w:spacing w:afterLines="120" w:after="288" w:line="240" w:lineRule="auto"/>
        <w:rPr>
          <w:rFonts w:ascii="Calibri" w:hAnsi="Calibri"/>
        </w:rPr>
      </w:pPr>
    </w:p>
    <w:p w14:paraId="1E8853FF" w14:textId="77777777" w:rsidR="00AA01D6" w:rsidRDefault="00AA01D6" w:rsidP="007A7E97">
      <w:pPr>
        <w:spacing w:afterLines="120" w:after="288" w:line="240" w:lineRule="auto"/>
        <w:rPr>
          <w:rFonts w:ascii="Calibri" w:hAnsi="Calibri"/>
        </w:rPr>
      </w:pPr>
    </w:p>
    <w:p w14:paraId="1B75FFFD" w14:textId="77777777" w:rsidR="00AA01D6" w:rsidRDefault="00AA01D6" w:rsidP="007A7E97">
      <w:pPr>
        <w:spacing w:afterLines="120" w:after="288" w:line="240" w:lineRule="auto"/>
        <w:rPr>
          <w:rFonts w:ascii="Calibri" w:hAnsi="Calibri"/>
        </w:rPr>
      </w:pPr>
    </w:p>
    <w:p w14:paraId="519ED8ED" w14:textId="77777777" w:rsidR="00AA01D6" w:rsidRDefault="00AA01D6" w:rsidP="007A7E97">
      <w:pPr>
        <w:spacing w:afterLines="120" w:after="288" w:line="240" w:lineRule="auto"/>
        <w:rPr>
          <w:rFonts w:ascii="Calibri" w:hAnsi="Calibri"/>
        </w:rPr>
      </w:pPr>
    </w:p>
    <w:p w14:paraId="1A7B1C5E" w14:textId="77777777" w:rsidR="00AA01D6" w:rsidRDefault="00AA01D6" w:rsidP="007A7E97">
      <w:pPr>
        <w:spacing w:afterLines="120" w:after="288" w:line="240" w:lineRule="auto"/>
        <w:rPr>
          <w:rFonts w:ascii="Calibri" w:hAnsi="Calibri"/>
        </w:rPr>
      </w:pPr>
    </w:p>
    <w:p w14:paraId="16A585AA" w14:textId="77777777" w:rsidR="00AA01D6" w:rsidRDefault="00AA01D6" w:rsidP="007A7E97">
      <w:pPr>
        <w:spacing w:afterLines="120" w:after="288" w:line="240" w:lineRule="auto"/>
        <w:rPr>
          <w:rFonts w:ascii="Calibri" w:hAnsi="Calibri"/>
        </w:rPr>
      </w:pPr>
    </w:p>
    <w:p w14:paraId="356105D5" w14:textId="77777777" w:rsidR="00AA01D6" w:rsidRDefault="00AA01D6" w:rsidP="007A7E97">
      <w:pPr>
        <w:spacing w:afterLines="120" w:after="288" w:line="240" w:lineRule="auto"/>
        <w:rPr>
          <w:rFonts w:ascii="Calibri" w:hAnsi="Calibri"/>
        </w:rPr>
      </w:pPr>
    </w:p>
    <w:p w14:paraId="49198B19" w14:textId="77777777" w:rsidR="00AA01D6" w:rsidRDefault="00AA01D6" w:rsidP="007A7E97">
      <w:pPr>
        <w:spacing w:afterLines="120" w:after="288" w:line="240" w:lineRule="auto"/>
        <w:rPr>
          <w:rFonts w:ascii="Calibri" w:hAnsi="Calibri"/>
        </w:rPr>
      </w:pPr>
    </w:p>
    <w:p w14:paraId="3AD421D9" w14:textId="77777777" w:rsidR="00AA01D6" w:rsidRDefault="00AA01D6" w:rsidP="007A7E97">
      <w:pPr>
        <w:spacing w:afterLines="120" w:after="288" w:line="240" w:lineRule="auto"/>
        <w:rPr>
          <w:rFonts w:ascii="Calibri" w:hAnsi="Calibri"/>
        </w:rPr>
      </w:pPr>
    </w:p>
    <w:p w14:paraId="3CEB5414" w14:textId="77777777" w:rsidR="00AA01D6" w:rsidRDefault="00AA01D6" w:rsidP="007A7E97">
      <w:pPr>
        <w:spacing w:afterLines="120" w:after="288" w:line="240" w:lineRule="auto"/>
        <w:rPr>
          <w:rFonts w:ascii="Calibri" w:hAnsi="Calibri"/>
        </w:rPr>
      </w:pPr>
    </w:p>
    <w:p w14:paraId="4A109B6E" w14:textId="77777777" w:rsidR="00AA01D6" w:rsidRDefault="00AA01D6" w:rsidP="007A7E97">
      <w:pPr>
        <w:spacing w:afterLines="120" w:after="288" w:line="240" w:lineRule="auto"/>
        <w:rPr>
          <w:rFonts w:ascii="Calibri" w:hAnsi="Calibri"/>
        </w:rPr>
      </w:pPr>
    </w:p>
    <w:p w14:paraId="30F6D34F" w14:textId="0FC100BF" w:rsidR="00AA01D6" w:rsidRPr="00E66A62" w:rsidRDefault="00DF4DDD" w:rsidP="00DF4DDD">
      <w:pPr>
        <w:spacing w:afterLines="120" w:after="288" w:line="240" w:lineRule="auto"/>
        <w:jc w:val="center"/>
        <w:rPr>
          <w:rFonts w:ascii="Calibri" w:hAnsi="Calibri"/>
        </w:rPr>
      </w:pPr>
      <w:r>
        <w:rPr>
          <w:b/>
          <w:bCs/>
          <w:color w:val="5B9BD4"/>
        </w:rPr>
        <w:t>[CONTINUED]</w:t>
      </w:r>
    </w:p>
    <w:p w14:paraId="2264B4F1" w14:textId="31FE81E7" w:rsidR="006E6A62" w:rsidRPr="006633CF" w:rsidRDefault="00E66A62" w:rsidP="007A7E97">
      <w:pPr>
        <w:spacing w:afterLines="120" w:after="288" w:line="240" w:lineRule="auto"/>
        <w:rPr>
          <w:b/>
          <w:bCs/>
        </w:rPr>
      </w:pPr>
      <w:bookmarkStart w:id="2" w:name="TalkingPoints"/>
      <w:r>
        <w:rPr>
          <w:b/>
          <w:bCs/>
          <w:color w:val="FFFFFF" w:themeColor="background1"/>
          <w:shd w:val="clear" w:color="auto" w:fill="5B9BD5" w:themeFill="accent5"/>
        </w:rPr>
        <w:lastRenderedPageBreak/>
        <w:t xml:space="preserve"> </w:t>
      </w:r>
      <w:r w:rsidR="006E6A62" w:rsidRPr="00E66A62">
        <w:rPr>
          <w:b/>
          <w:bCs/>
          <w:color w:val="FFFFFF" w:themeColor="background1"/>
          <w:shd w:val="clear" w:color="auto" w:fill="5B9BD5" w:themeFill="accent5"/>
        </w:rPr>
        <w:t>Talking Points</w:t>
      </w:r>
      <w:r w:rsidR="00641F40">
        <w:rPr>
          <w:b/>
          <w:bCs/>
          <w:color w:val="FFFFFF" w:themeColor="background1"/>
          <w:shd w:val="clear" w:color="auto" w:fill="5B9BD5" w:themeFill="accent5"/>
        </w:rPr>
        <w:t xml:space="preserve"> (“Script”)</w:t>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r>
        <w:rPr>
          <w:b/>
          <w:bCs/>
          <w:shd w:val="clear" w:color="auto" w:fill="5B9BD5" w:themeFill="accent5"/>
        </w:rPr>
        <w:tab/>
      </w:r>
    </w:p>
    <w:bookmarkEnd w:id="2"/>
    <w:p w14:paraId="0C7E3F38" w14:textId="58E77188" w:rsidR="006E6A62" w:rsidRDefault="006E6A62" w:rsidP="007A7E97">
      <w:pPr>
        <w:spacing w:afterLines="120" w:after="288" w:line="240" w:lineRule="auto"/>
      </w:pPr>
      <w:r>
        <w:t xml:space="preserve">While you are not required to adhere rigidly to this “script,” the below encapsulates </w:t>
      </w:r>
      <w:r w:rsidR="008016AE">
        <w:t xml:space="preserve">procedural points, </w:t>
      </w:r>
      <w:proofErr w:type="gramStart"/>
      <w:r w:rsidR="008016AE">
        <w:t>announcements</w:t>
      </w:r>
      <w:proofErr w:type="gramEnd"/>
      <w:r w:rsidR="008016AE">
        <w:t xml:space="preserve"> and reminders we ask you to </w:t>
      </w:r>
      <w:r w:rsidR="001B4371">
        <w:t>share with your panel</w:t>
      </w:r>
      <w:r>
        <w:t xml:space="preserve">. </w:t>
      </w:r>
    </w:p>
    <w:p w14:paraId="624C0DA0" w14:textId="4120BF2D" w:rsidR="006E6A62" w:rsidRDefault="006E6A62" w:rsidP="007A7E97">
      <w:pPr>
        <w:spacing w:afterLines="120" w:after="288" w:line="240" w:lineRule="auto"/>
      </w:pPr>
      <w:r w:rsidRPr="006E6A62">
        <w:rPr>
          <w:b/>
          <w:bCs/>
        </w:rPr>
        <w:t>1.</w:t>
      </w:r>
      <w:r>
        <w:t xml:space="preserve"> Introduce </w:t>
      </w:r>
      <w:proofErr w:type="gramStart"/>
      <w:r>
        <w:t>yourself, and</w:t>
      </w:r>
      <w:proofErr w:type="gramEnd"/>
      <w:r>
        <w:t xml:space="preserve"> restate in brief the purpose of the facilitator role. </w:t>
      </w:r>
    </w:p>
    <w:p w14:paraId="1AB39B81" w14:textId="65246A95" w:rsidR="006E6A62" w:rsidRDefault="006E6A62" w:rsidP="007A7E97">
      <w:pPr>
        <w:spacing w:afterLines="120" w:after="288" w:line="240" w:lineRule="auto"/>
      </w:pPr>
      <w:r w:rsidRPr="006E6A62">
        <w:rPr>
          <w:b/>
          <w:bCs/>
        </w:rPr>
        <w:t>2.</w:t>
      </w:r>
      <w:r>
        <w:t xml:space="preserve"> Invite a round-table introduction of judges, including: (1) occupation, (2) any other affiliations or passions they care to share, and (3) the number of times they have participated in the Book Awards.</w:t>
      </w:r>
    </w:p>
    <w:p w14:paraId="7761584F" w14:textId="0F815C83" w:rsidR="006E6A62" w:rsidRDefault="006E6A62" w:rsidP="007A7E97">
      <w:pPr>
        <w:spacing w:afterLines="120" w:after="288" w:line="240" w:lineRule="auto"/>
      </w:pPr>
      <w:r w:rsidRPr="006E6A62">
        <w:rPr>
          <w:b/>
          <w:bCs/>
        </w:rPr>
        <w:t>3.</w:t>
      </w:r>
      <w:r>
        <w:t xml:space="preserve"> Remind judges of the following: </w:t>
      </w:r>
    </w:p>
    <w:p w14:paraId="6C85D498" w14:textId="77777777" w:rsidR="006E6A62" w:rsidRDefault="006E6A62" w:rsidP="007A7E97">
      <w:pPr>
        <w:pStyle w:val="ListParagraph"/>
        <w:numPr>
          <w:ilvl w:val="0"/>
          <w:numId w:val="3"/>
        </w:numPr>
        <w:spacing w:afterLines="120" w:after="288" w:line="240" w:lineRule="auto"/>
      </w:pPr>
      <w:r>
        <w:t>Evaluations should adhere to the weighted criteria outlined in the judging handbook [</w:t>
      </w:r>
      <w:r w:rsidRPr="00FE458C">
        <w:rPr>
          <w:rFonts w:ascii="Calibri" w:hAnsi="Calibri"/>
        </w:rPr>
        <w:t>Literary/Artistic Merit (50%), Originality (30%), and Audience Appeal (20%)</w:t>
      </w:r>
      <w:r>
        <w:t>].</w:t>
      </w:r>
    </w:p>
    <w:p w14:paraId="6539BBD6" w14:textId="51753C44" w:rsidR="006E6A62" w:rsidRDefault="006E6A62" w:rsidP="007A7E97">
      <w:pPr>
        <w:pStyle w:val="ListParagraph"/>
        <w:numPr>
          <w:ilvl w:val="0"/>
          <w:numId w:val="3"/>
        </w:numPr>
        <w:spacing w:afterLines="120" w:after="288" w:line="240" w:lineRule="auto"/>
      </w:pPr>
      <w:r>
        <w:t xml:space="preserve">Written evaluations are an encouraged aid – but ratings and rankings are by no means set in stone. Conversation around a </w:t>
      </w:r>
      <w:r w:rsidR="00E10C19">
        <w:t xml:space="preserve">finalist </w:t>
      </w:r>
      <w:r>
        <w:t xml:space="preserve">title often brings to light merits or flaws that a judge did not initially see when reading that book.  </w:t>
      </w:r>
    </w:p>
    <w:p w14:paraId="33B91FF8" w14:textId="77777777" w:rsidR="007628D8" w:rsidRDefault="007F0AEE" w:rsidP="007A7E97">
      <w:pPr>
        <w:pStyle w:val="ListParagraph"/>
        <w:numPr>
          <w:ilvl w:val="0"/>
          <w:numId w:val="3"/>
        </w:numPr>
        <w:spacing w:afterLines="120" w:after="288" w:line="240" w:lineRule="auto"/>
      </w:pPr>
      <w:r>
        <w:t xml:space="preserve">If a judge has a </w:t>
      </w:r>
      <w:r w:rsidR="00E1430D">
        <w:t>relationship with an author in the competition</w:t>
      </w:r>
      <w:r w:rsidR="000A7DC2">
        <w:t xml:space="preserve"> </w:t>
      </w:r>
      <w:r w:rsidR="00A65FA0">
        <w:t>–</w:t>
      </w:r>
      <w:r w:rsidR="00BB5D3E">
        <w:t xml:space="preserve"> or some other attachment that could be perceived as a conflict of interest</w:t>
      </w:r>
      <w:r w:rsidR="000A7DC2">
        <w:t xml:space="preserve"> </w:t>
      </w:r>
      <w:r w:rsidR="00354016">
        <w:t>–</w:t>
      </w:r>
      <w:r w:rsidR="00BB5D3E">
        <w:t xml:space="preserve"> </w:t>
      </w:r>
      <w:r w:rsidR="00354016">
        <w:t xml:space="preserve">they should </w:t>
      </w:r>
      <w:r w:rsidR="00A65FA0">
        <w:t>mention</w:t>
      </w:r>
      <w:r w:rsidR="00BB5D3E">
        <w:t xml:space="preserve"> th</w:t>
      </w:r>
      <w:r w:rsidR="000A7DC2">
        <w:t xml:space="preserve">ose ties when that title comes up for </w:t>
      </w:r>
      <w:r w:rsidR="00A65FA0">
        <w:t>discussion</w:t>
      </w:r>
      <w:r w:rsidR="000A7DC2">
        <w:t xml:space="preserve">. </w:t>
      </w:r>
      <w:r w:rsidR="00DC5E9C">
        <w:t>However, they are still welcomed to weigh in on that book</w:t>
      </w:r>
      <w:r w:rsidR="00477560">
        <w:t xml:space="preserve"> if they feel they can be objective</w:t>
      </w:r>
      <w:r w:rsidR="00DC5E9C">
        <w:t>.</w:t>
      </w:r>
      <w:r w:rsidR="007A2E37">
        <w:t xml:space="preserve"> </w:t>
      </w:r>
    </w:p>
    <w:p w14:paraId="2A7EFDDC" w14:textId="74747BAA" w:rsidR="00194058" w:rsidRPr="00194058" w:rsidRDefault="00E4770F" w:rsidP="007A7E97">
      <w:pPr>
        <w:pStyle w:val="ListParagraph"/>
        <w:numPr>
          <w:ilvl w:val="0"/>
          <w:numId w:val="3"/>
        </w:numPr>
        <w:spacing w:afterLines="120" w:after="288" w:line="240" w:lineRule="auto"/>
      </w:pPr>
      <w:r>
        <w:t>Invite the judges to private message you via Zoom’s chat feature if a fellow judge says or does anything that makes them feel uncomfortable and/or requires attention from the facilitator.</w:t>
      </w:r>
    </w:p>
    <w:p w14:paraId="72E7DAE1" w14:textId="715023EC" w:rsidR="006E6A62" w:rsidRPr="00381BD5" w:rsidRDefault="006E6A62" w:rsidP="007A7E97">
      <w:pPr>
        <w:spacing w:afterLines="120" w:after="288" w:line="240" w:lineRule="auto"/>
        <w:rPr>
          <w:i/>
          <w:iCs/>
        </w:rPr>
      </w:pPr>
      <w:r w:rsidRPr="00381BD5">
        <w:rPr>
          <w:i/>
          <w:iCs/>
        </w:rPr>
        <w:t>Expect to be relatively quiet throughout deliberations. Per the above, insert yourself into the conversation only when needed for (1) the integrity of the program, (2) smoothness of the process, or (3) comfort of the participating judges.</w:t>
      </w:r>
    </w:p>
    <w:p w14:paraId="43C4D749" w14:textId="51FE9103" w:rsidR="006E6A62" w:rsidRDefault="007628D8" w:rsidP="007A7E97">
      <w:pPr>
        <w:spacing w:afterLines="120" w:after="288" w:line="240" w:lineRule="auto"/>
      </w:pPr>
      <w:r>
        <w:rPr>
          <w:b/>
          <w:bCs/>
        </w:rPr>
        <w:t>4</w:t>
      </w:r>
      <w:r w:rsidR="006E6A62" w:rsidRPr="006E6A62">
        <w:rPr>
          <w:b/>
          <w:bCs/>
        </w:rPr>
        <w:t>.</w:t>
      </w:r>
      <w:r w:rsidR="006E6A62">
        <w:t xml:space="preserve"> Once the finalist slate is known, offer these last housekeeping notes:</w:t>
      </w:r>
    </w:p>
    <w:p w14:paraId="7183D492" w14:textId="40488CA2" w:rsidR="006E6A62" w:rsidRDefault="006E6A62" w:rsidP="007A7E97">
      <w:pPr>
        <w:pStyle w:val="ListParagraph"/>
        <w:numPr>
          <w:ilvl w:val="0"/>
          <w:numId w:val="4"/>
        </w:numPr>
        <w:spacing w:afterLines="120" w:after="288" w:line="240" w:lineRule="auto"/>
      </w:pPr>
      <w:r>
        <w:t>Remind them to refer to their email correspondence with David Katz for details on how to return books and eval</w:t>
      </w:r>
      <w:r w:rsidR="007172BE">
        <w:t>uation</w:t>
      </w:r>
      <w:r>
        <w:t xml:space="preserve"> forms. </w:t>
      </w:r>
    </w:p>
    <w:p w14:paraId="697EE90F" w14:textId="77777777" w:rsidR="006E6A62" w:rsidRDefault="006E6A62" w:rsidP="007A7E97">
      <w:pPr>
        <w:pStyle w:val="ListParagraph"/>
        <w:numPr>
          <w:ilvl w:val="0"/>
          <w:numId w:val="4"/>
        </w:numPr>
        <w:spacing w:afterLines="120" w:after="288" w:line="240" w:lineRule="auto"/>
      </w:pPr>
      <w:r>
        <w:t>Ask them to fill out the SurveyMonkey judge survey.</w:t>
      </w:r>
    </w:p>
    <w:p w14:paraId="44BFE6C0" w14:textId="6C6784AD" w:rsidR="006E6A62" w:rsidRDefault="006E6A62" w:rsidP="007A7E97">
      <w:pPr>
        <w:pStyle w:val="ListParagraph"/>
        <w:numPr>
          <w:ilvl w:val="0"/>
          <w:numId w:val="4"/>
        </w:numPr>
        <w:spacing w:afterLines="120" w:after="288" w:line="240" w:lineRule="auto"/>
      </w:pPr>
      <w:r>
        <w:t xml:space="preserve">Encourage them to </w:t>
      </w:r>
      <w:r w:rsidR="00753ECC">
        <w:t xml:space="preserve">visit thefriends.org to book their tickets for the </w:t>
      </w:r>
      <w:r w:rsidR="00410AA1">
        <w:t>Book Awards</w:t>
      </w:r>
      <w:r w:rsidR="00753ECC">
        <w:t xml:space="preserve"> announcement</w:t>
      </w:r>
      <w:r w:rsidR="00FB746D">
        <w:t>s/celebration</w:t>
      </w:r>
      <w:r>
        <w:t xml:space="preserve"> </w:t>
      </w:r>
      <w:r w:rsidR="00FB746D">
        <w:t>at The Ordway Center for the Performing Arts (</w:t>
      </w:r>
      <w:r w:rsidR="00E4770F">
        <w:t>May 2</w:t>
      </w:r>
      <w:r w:rsidR="00FB746D">
        <w:t xml:space="preserve">). </w:t>
      </w:r>
    </w:p>
    <w:p w14:paraId="1B11F385" w14:textId="210AEEBD" w:rsidR="00E66A62" w:rsidRPr="00E66A62" w:rsidRDefault="006E6A62" w:rsidP="00DA0529">
      <w:pPr>
        <w:pStyle w:val="ListParagraph"/>
        <w:numPr>
          <w:ilvl w:val="0"/>
          <w:numId w:val="4"/>
        </w:numPr>
        <w:spacing w:afterLines="120" w:after="288" w:line="240" w:lineRule="auto"/>
      </w:pPr>
      <w:r>
        <w:t xml:space="preserve">Thank everyone on behalf of the </w:t>
      </w:r>
      <w:proofErr w:type="gramStart"/>
      <w:r>
        <w:t>program, and</w:t>
      </w:r>
      <w:proofErr w:type="gramEnd"/>
      <w:r>
        <w:t xml:space="preserve"> cut them loose! </w:t>
      </w:r>
    </w:p>
    <w:p w14:paraId="421C03ED" w14:textId="77777777" w:rsidR="00E4770F" w:rsidRDefault="00E4770F" w:rsidP="007A7E97">
      <w:pPr>
        <w:spacing w:line="240" w:lineRule="auto"/>
        <w:rPr>
          <w:rFonts w:ascii="Calibri" w:hAnsi="Calibri"/>
        </w:rPr>
      </w:pPr>
    </w:p>
    <w:p w14:paraId="7AE022B6" w14:textId="77777777" w:rsidR="00E4770F" w:rsidRDefault="00E4770F" w:rsidP="007A7E97">
      <w:pPr>
        <w:spacing w:line="240" w:lineRule="auto"/>
        <w:rPr>
          <w:rFonts w:ascii="Calibri" w:hAnsi="Calibri"/>
        </w:rPr>
      </w:pPr>
    </w:p>
    <w:p w14:paraId="45051205" w14:textId="77777777" w:rsidR="00E4770F" w:rsidRDefault="00E4770F" w:rsidP="007A7E97">
      <w:pPr>
        <w:spacing w:line="240" w:lineRule="auto"/>
        <w:rPr>
          <w:rFonts w:ascii="Calibri" w:hAnsi="Calibri"/>
        </w:rPr>
      </w:pPr>
    </w:p>
    <w:p w14:paraId="324E348F" w14:textId="03A0A5CB" w:rsidR="00113FA8" w:rsidRPr="00477560" w:rsidRDefault="00477560" w:rsidP="007A7E97">
      <w:pPr>
        <w:spacing w:line="240" w:lineRule="auto"/>
        <w:rPr>
          <w:rFonts w:ascii="Calibri" w:hAnsi="Calibri"/>
        </w:rPr>
      </w:pPr>
      <w:r w:rsidRPr="00DA0529">
        <w:rPr>
          <w:rFonts w:ascii="Calibri" w:hAnsi="Calibri" w:cs="Calibri"/>
          <w:b/>
          <w:noProof/>
        </w:rPr>
        <mc:AlternateContent>
          <mc:Choice Requires="wps">
            <w:drawing>
              <wp:anchor distT="45720" distB="45720" distL="114300" distR="114300" simplePos="0" relativeHeight="251658752" behindDoc="0" locked="0" layoutInCell="1" allowOverlap="1" wp14:anchorId="237F91AC" wp14:editId="29F66509">
                <wp:simplePos x="0" y="0"/>
                <wp:positionH relativeFrom="margin">
                  <wp:posOffset>3947160</wp:posOffset>
                </wp:positionH>
                <wp:positionV relativeFrom="paragraph">
                  <wp:posOffset>-24130</wp:posOffset>
                </wp:positionV>
                <wp:extent cx="2360930" cy="1404620"/>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9A2981E" w14:textId="7B6257E7" w:rsidR="00DA0529" w:rsidRPr="00477560" w:rsidRDefault="00DA0529" w:rsidP="00DA0529">
                            <w:pPr>
                              <w:spacing w:line="240" w:lineRule="auto"/>
                              <w:rPr>
                                <w:rFonts w:ascii="Calibri" w:hAnsi="Calibri" w:cs="Calibri"/>
                                <w:b/>
                                <w:color w:val="FF0000"/>
                              </w:rPr>
                            </w:pPr>
                            <w:r w:rsidRPr="00477560">
                              <w:rPr>
                                <w:rFonts w:ascii="Calibri" w:hAnsi="Calibri" w:cs="Calibri"/>
                                <w:b/>
                                <w:color w:val="FF0000"/>
                              </w:rPr>
                              <w:t>920-366-2220 / alt. 651-366-6492</w:t>
                            </w:r>
                            <w:r w:rsidRPr="00477560">
                              <w:rPr>
                                <w:rFonts w:ascii="Calibri" w:hAnsi="Calibri" w:cs="Calibri"/>
                                <w:b/>
                                <w:color w:val="FF0000"/>
                              </w:rPr>
                              <w:br/>
                              <w:t>david@thefriends.org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37F91AC" id="_x0000_t202" coordsize="21600,21600" o:spt="202" path="m,l,21600r21600,l21600,xe">
                <v:stroke joinstyle="miter"/>
                <v:path gradientshapeok="t" o:connecttype="rect"/>
              </v:shapetype>
              <v:shape id="Text Box 2" o:spid="_x0000_s1026" type="#_x0000_t202" style="position:absolute;margin-left:310.8pt;margin-top:-1.9pt;width:185.9pt;height:110.6pt;z-index:2516587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" stroked="f">
                <v:textbox style="mso-fit-shape-to-text:t">
                  <w:txbxContent>
                    <w:p w14:paraId="09A2981E" w14:textId="7B6257E7" w:rsidR="00DA0529" w:rsidRPr="00477560" w:rsidRDefault="00DA0529" w:rsidP="00DA0529">
                      <w:pPr>
                        <w:spacing w:line="240" w:lineRule="auto"/>
                        <w:rPr>
                          <w:rFonts w:ascii="Calibri" w:hAnsi="Calibri" w:cs="Calibri"/>
                          <w:b/>
                          <w:color w:val="FF0000"/>
                        </w:rPr>
                      </w:pPr>
                      <w:r w:rsidRPr="00477560">
                        <w:rPr>
                          <w:rFonts w:ascii="Calibri" w:hAnsi="Calibri" w:cs="Calibri"/>
                          <w:b/>
                          <w:color w:val="FF0000"/>
                        </w:rPr>
                        <w:t>920-366-2220 / alt. 651-366-6492</w:t>
                      </w:r>
                      <w:r w:rsidRPr="00477560">
                        <w:rPr>
                          <w:rFonts w:ascii="Calibri" w:hAnsi="Calibri" w:cs="Calibri"/>
                          <w:b/>
                          <w:color w:val="FF0000"/>
                        </w:rPr>
                        <w:br/>
                        <w:t>david@thefriends.org</w:t>
                      </w:r>
                    </w:p>
                  </w:txbxContent>
                </v:textbox>
                <w10:wrap type="square" anchorx="margin"/>
              </v:shape>
            </w:pict>
          </mc:Fallback>
        </mc:AlternateContent>
      </w:r>
      <w:r w:rsidR="00113FA8" w:rsidRPr="0078475A">
        <w:rPr>
          <w:rFonts w:ascii="Calibri" w:hAnsi="Calibri"/>
        </w:rPr>
        <w:t>Thank you, again, for agreeing to facilitate!</w:t>
      </w:r>
      <w:r w:rsidR="006E6A62">
        <w:rPr>
          <w:rFonts w:ascii="Calibri" w:hAnsi="Calibri"/>
        </w:rPr>
        <w:t xml:space="preserve"> </w:t>
      </w:r>
      <w:r w:rsidR="007A7E97">
        <w:rPr>
          <w:rFonts w:ascii="Calibri" w:hAnsi="Calibri"/>
        </w:rPr>
        <w:t>Please d</w:t>
      </w:r>
      <w:r w:rsidR="006E6A62">
        <w:rPr>
          <w:rFonts w:ascii="Calibri" w:hAnsi="Calibri"/>
        </w:rPr>
        <w:t>o not hesitate to contact me with any questions</w:t>
      </w:r>
      <w:r w:rsidR="007A7E97">
        <w:rPr>
          <w:rFonts w:ascii="Calibri" w:hAnsi="Calibri"/>
        </w:rPr>
        <w:t xml:space="preserve"> that occur to you between now and the judging date. </w:t>
      </w:r>
    </w:p>
    <w:sectPr w:rsidR="00113FA8" w:rsidRPr="00477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01258"/>
    <w:multiLevelType w:val="hybridMultilevel"/>
    <w:tmpl w:val="E01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21B64"/>
    <w:multiLevelType w:val="hybridMultilevel"/>
    <w:tmpl w:val="0270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E4A33"/>
    <w:multiLevelType w:val="hybridMultilevel"/>
    <w:tmpl w:val="BD66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A4651"/>
    <w:multiLevelType w:val="hybridMultilevel"/>
    <w:tmpl w:val="9D14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04A2C"/>
    <w:multiLevelType w:val="hybridMultilevel"/>
    <w:tmpl w:val="73E2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927030">
    <w:abstractNumId w:val="2"/>
  </w:num>
  <w:num w:numId="2" w16cid:durableId="655233044">
    <w:abstractNumId w:val="4"/>
  </w:num>
  <w:num w:numId="3" w16cid:durableId="202601689">
    <w:abstractNumId w:val="3"/>
  </w:num>
  <w:num w:numId="4" w16cid:durableId="218905080">
    <w:abstractNumId w:val="0"/>
  </w:num>
  <w:num w:numId="5" w16cid:durableId="136263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A8"/>
    <w:rsid w:val="000031E4"/>
    <w:rsid w:val="000128C9"/>
    <w:rsid w:val="00024694"/>
    <w:rsid w:val="00025DE9"/>
    <w:rsid w:val="000553B5"/>
    <w:rsid w:val="000705F6"/>
    <w:rsid w:val="00092D50"/>
    <w:rsid w:val="00096A52"/>
    <w:rsid w:val="000A1808"/>
    <w:rsid w:val="000A7DC2"/>
    <w:rsid w:val="000B2DB3"/>
    <w:rsid w:val="000B75BA"/>
    <w:rsid w:val="000B7B8F"/>
    <w:rsid w:val="000C3673"/>
    <w:rsid w:val="000C4F13"/>
    <w:rsid w:val="000C78CA"/>
    <w:rsid w:val="000E2071"/>
    <w:rsid w:val="00113FA8"/>
    <w:rsid w:val="00117007"/>
    <w:rsid w:val="0012294B"/>
    <w:rsid w:val="0016172C"/>
    <w:rsid w:val="001876A6"/>
    <w:rsid w:val="00194058"/>
    <w:rsid w:val="001B4371"/>
    <w:rsid w:val="001B5E0E"/>
    <w:rsid w:val="001C66B2"/>
    <w:rsid w:val="001D2398"/>
    <w:rsid w:val="001E4A1A"/>
    <w:rsid w:val="00202C2C"/>
    <w:rsid w:val="002032D3"/>
    <w:rsid w:val="00203A73"/>
    <w:rsid w:val="00206847"/>
    <w:rsid w:val="00220328"/>
    <w:rsid w:val="002313F4"/>
    <w:rsid w:val="00236441"/>
    <w:rsid w:val="002407F2"/>
    <w:rsid w:val="00277149"/>
    <w:rsid w:val="002842C0"/>
    <w:rsid w:val="002A144F"/>
    <w:rsid w:val="002A45EF"/>
    <w:rsid w:val="002B1EF9"/>
    <w:rsid w:val="002C1BA2"/>
    <w:rsid w:val="002C4ECC"/>
    <w:rsid w:val="002C7DFA"/>
    <w:rsid w:val="002D7FF7"/>
    <w:rsid w:val="00300FB2"/>
    <w:rsid w:val="003141D6"/>
    <w:rsid w:val="00314423"/>
    <w:rsid w:val="00316815"/>
    <w:rsid w:val="00332360"/>
    <w:rsid w:val="00334D9C"/>
    <w:rsid w:val="0033662C"/>
    <w:rsid w:val="00354016"/>
    <w:rsid w:val="003603DF"/>
    <w:rsid w:val="003605B3"/>
    <w:rsid w:val="00362C8F"/>
    <w:rsid w:val="00366F5F"/>
    <w:rsid w:val="003D2D75"/>
    <w:rsid w:val="003D3E4A"/>
    <w:rsid w:val="004013D6"/>
    <w:rsid w:val="0040466D"/>
    <w:rsid w:val="00410AA1"/>
    <w:rsid w:val="0041110D"/>
    <w:rsid w:val="00414110"/>
    <w:rsid w:val="00414B2C"/>
    <w:rsid w:val="0044029C"/>
    <w:rsid w:val="00442EE3"/>
    <w:rsid w:val="004479EC"/>
    <w:rsid w:val="004551C0"/>
    <w:rsid w:val="004575B7"/>
    <w:rsid w:val="004604D6"/>
    <w:rsid w:val="00462A34"/>
    <w:rsid w:val="00467E49"/>
    <w:rsid w:val="00477560"/>
    <w:rsid w:val="004953EE"/>
    <w:rsid w:val="004D372C"/>
    <w:rsid w:val="004D503E"/>
    <w:rsid w:val="004D634E"/>
    <w:rsid w:val="00502E5D"/>
    <w:rsid w:val="005053D1"/>
    <w:rsid w:val="00505B66"/>
    <w:rsid w:val="005269D4"/>
    <w:rsid w:val="00526B16"/>
    <w:rsid w:val="00533CD8"/>
    <w:rsid w:val="00533E89"/>
    <w:rsid w:val="00542826"/>
    <w:rsid w:val="005815FD"/>
    <w:rsid w:val="0059249C"/>
    <w:rsid w:val="005A354C"/>
    <w:rsid w:val="005B7F70"/>
    <w:rsid w:val="005C2C0D"/>
    <w:rsid w:val="005C6A40"/>
    <w:rsid w:val="005D0F11"/>
    <w:rsid w:val="005E3FAC"/>
    <w:rsid w:val="005E6CD1"/>
    <w:rsid w:val="005F4B17"/>
    <w:rsid w:val="005F7361"/>
    <w:rsid w:val="00605595"/>
    <w:rsid w:val="006119A7"/>
    <w:rsid w:val="00623D1B"/>
    <w:rsid w:val="0063012C"/>
    <w:rsid w:val="00637538"/>
    <w:rsid w:val="00641E3F"/>
    <w:rsid w:val="00641F40"/>
    <w:rsid w:val="00662168"/>
    <w:rsid w:val="00671414"/>
    <w:rsid w:val="00673732"/>
    <w:rsid w:val="006774B8"/>
    <w:rsid w:val="00683001"/>
    <w:rsid w:val="00683A36"/>
    <w:rsid w:val="006931EF"/>
    <w:rsid w:val="006B4371"/>
    <w:rsid w:val="006D1D23"/>
    <w:rsid w:val="006D4B5C"/>
    <w:rsid w:val="006D7333"/>
    <w:rsid w:val="006E1B15"/>
    <w:rsid w:val="006E6A62"/>
    <w:rsid w:val="007172BE"/>
    <w:rsid w:val="00717A22"/>
    <w:rsid w:val="00723C52"/>
    <w:rsid w:val="00731EE5"/>
    <w:rsid w:val="00753ECC"/>
    <w:rsid w:val="00761E56"/>
    <w:rsid w:val="007628D8"/>
    <w:rsid w:val="0076375D"/>
    <w:rsid w:val="00786992"/>
    <w:rsid w:val="007953B7"/>
    <w:rsid w:val="007A2E37"/>
    <w:rsid w:val="007A48C6"/>
    <w:rsid w:val="007A722D"/>
    <w:rsid w:val="007A7E97"/>
    <w:rsid w:val="007B4CAB"/>
    <w:rsid w:val="007C5BA3"/>
    <w:rsid w:val="007D1889"/>
    <w:rsid w:val="007E4850"/>
    <w:rsid w:val="007F02AE"/>
    <w:rsid w:val="007F0AEE"/>
    <w:rsid w:val="007F6B80"/>
    <w:rsid w:val="008016AE"/>
    <w:rsid w:val="00810F84"/>
    <w:rsid w:val="00820F99"/>
    <w:rsid w:val="00834091"/>
    <w:rsid w:val="00846C7F"/>
    <w:rsid w:val="00861147"/>
    <w:rsid w:val="00862887"/>
    <w:rsid w:val="00870B1D"/>
    <w:rsid w:val="00890D53"/>
    <w:rsid w:val="00897715"/>
    <w:rsid w:val="008A684C"/>
    <w:rsid w:val="008C51C5"/>
    <w:rsid w:val="008F2713"/>
    <w:rsid w:val="008F5FBC"/>
    <w:rsid w:val="008F76A5"/>
    <w:rsid w:val="00936D24"/>
    <w:rsid w:val="00942E8C"/>
    <w:rsid w:val="009537DF"/>
    <w:rsid w:val="00987265"/>
    <w:rsid w:val="0099661F"/>
    <w:rsid w:val="009A089A"/>
    <w:rsid w:val="009A1EF3"/>
    <w:rsid w:val="009A54F7"/>
    <w:rsid w:val="009A6902"/>
    <w:rsid w:val="009D4D20"/>
    <w:rsid w:val="009F12FC"/>
    <w:rsid w:val="009F3A1B"/>
    <w:rsid w:val="009F4654"/>
    <w:rsid w:val="00A24428"/>
    <w:rsid w:val="00A373C3"/>
    <w:rsid w:val="00A451CF"/>
    <w:rsid w:val="00A473CA"/>
    <w:rsid w:val="00A512FE"/>
    <w:rsid w:val="00A65FA0"/>
    <w:rsid w:val="00A663A3"/>
    <w:rsid w:val="00A73175"/>
    <w:rsid w:val="00A9043F"/>
    <w:rsid w:val="00A905D0"/>
    <w:rsid w:val="00A90739"/>
    <w:rsid w:val="00A91E02"/>
    <w:rsid w:val="00A932A4"/>
    <w:rsid w:val="00AA01D6"/>
    <w:rsid w:val="00AC1E8B"/>
    <w:rsid w:val="00AE249A"/>
    <w:rsid w:val="00AF1F20"/>
    <w:rsid w:val="00B01FA2"/>
    <w:rsid w:val="00B03D7D"/>
    <w:rsid w:val="00B11FC3"/>
    <w:rsid w:val="00B206D5"/>
    <w:rsid w:val="00B32E6C"/>
    <w:rsid w:val="00B348E1"/>
    <w:rsid w:val="00B6082C"/>
    <w:rsid w:val="00BA312B"/>
    <w:rsid w:val="00BA5A79"/>
    <w:rsid w:val="00BB5046"/>
    <w:rsid w:val="00BB5D3E"/>
    <w:rsid w:val="00BC5AFC"/>
    <w:rsid w:val="00C019C5"/>
    <w:rsid w:val="00C148EC"/>
    <w:rsid w:val="00C4723D"/>
    <w:rsid w:val="00C50AE1"/>
    <w:rsid w:val="00C868C6"/>
    <w:rsid w:val="00CC276A"/>
    <w:rsid w:val="00CC3122"/>
    <w:rsid w:val="00CD3EE5"/>
    <w:rsid w:val="00CD72D5"/>
    <w:rsid w:val="00CE099B"/>
    <w:rsid w:val="00CE16D4"/>
    <w:rsid w:val="00D7230A"/>
    <w:rsid w:val="00D751D7"/>
    <w:rsid w:val="00D87B39"/>
    <w:rsid w:val="00D92888"/>
    <w:rsid w:val="00DA0529"/>
    <w:rsid w:val="00DC3F4E"/>
    <w:rsid w:val="00DC5E9C"/>
    <w:rsid w:val="00DF4DDD"/>
    <w:rsid w:val="00E0347F"/>
    <w:rsid w:val="00E10C19"/>
    <w:rsid w:val="00E1430D"/>
    <w:rsid w:val="00E154F3"/>
    <w:rsid w:val="00E43321"/>
    <w:rsid w:val="00E46246"/>
    <w:rsid w:val="00E4770F"/>
    <w:rsid w:val="00E65A05"/>
    <w:rsid w:val="00E66A62"/>
    <w:rsid w:val="00E77FA4"/>
    <w:rsid w:val="00E845FA"/>
    <w:rsid w:val="00E95B4C"/>
    <w:rsid w:val="00EA1771"/>
    <w:rsid w:val="00EA67AE"/>
    <w:rsid w:val="00EC7BAB"/>
    <w:rsid w:val="00EE451E"/>
    <w:rsid w:val="00EE5405"/>
    <w:rsid w:val="00EF4174"/>
    <w:rsid w:val="00EF7808"/>
    <w:rsid w:val="00F313A8"/>
    <w:rsid w:val="00F53405"/>
    <w:rsid w:val="00F618AD"/>
    <w:rsid w:val="00F62AA2"/>
    <w:rsid w:val="00F6786F"/>
    <w:rsid w:val="00F908A4"/>
    <w:rsid w:val="00FA09AC"/>
    <w:rsid w:val="00FA23DC"/>
    <w:rsid w:val="00FB746D"/>
    <w:rsid w:val="00FC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F565"/>
  <w15:chartTrackingRefBased/>
  <w15:docId w15:val="{C507E6B0-1CBA-4CC4-8F67-582BC152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7DF"/>
    <w:rPr>
      <w:color w:val="0563C1" w:themeColor="hyperlink"/>
      <w:u w:val="single"/>
    </w:rPr>
  </w:style>
  <w:style w:type="character" w:styleId="UnresolvedMention">
    <w:name w:val="Unresolved Mention"/>
    <w:basedOn w:val="DefaultParagraphFont"/>
    <w:uiPriority w:val="99"/>
    <w:semiHidden/>
    <w:unhideWhenUsed/>
    <w:rsid w:val="009537DF"/>
    <w:rPr>
      <w:color w:val="605E5C"/>
      <w:shd w:val="clear" w:color="auto" w:fill="E1DFDD"/>
    </w:rPr>
  </w:style>
  <w:style w:type="paragraph" w:styleId="ListParagraph">
    <w:name w:val="List Paragraph"/>
    <w:basedOn w:val="Normal"/>
    <w:uiPriority w:val="34"/>
    <w:qFormat/>
    <w:rsid w:val="008A68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arningforjustice.org/magazine/spring-2019/speaking-up-without-tearing-down" TargetMode="External"/><Relationship Id="rId5" Type="http://schemas.openxmlformats.org/officeDocument/2006/relationships/numbering" Target="numbering.xml"/><Relationship Id="rId10" Type="http://schemas.openxmlformats.org/officeDocument/2006/relationships/hyperlink" Target="https://edib.harvard.edu/files/dib/files/calling_in_and_calling_out_guide_v4.pdf?m=1625683246"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62E686D2A5A741A3D54B3D94478AB6" ma:contentTypeVersion="16" ma:contentTypeDescription="Create a new document." ma:contentTypeScope="" ma:versionID="5806c079c741a1a07d876ab0ae70b65f">
  <xsd:schema xmlns:xsd="http://www.w3.org/2001/XMLSchema" xmlns:xs="http://www.w3.org/2001/XMLSchema" xmlns:p="http://schemas.microsoft.com/office/2006/metadata/properties" xmlns:ns2="8c4c2cb1-6412-412b-881d-105a81b5c3d1" xmlns:ns3="191dc5eb-bd30-418f-949b-b8cf28a4c8ee" targetNamespace="http://schemas.microsoft.com/office/2006/metadata/properties" ma:root="true" ma:fieldsID="c6b7e3e812940b4f4f4aa5c9a48b7c36" ns2:_="" ns3:_="">
    <xsd:import namespace="8c4c2cb1-6412-412b-881d-105a81b5c3d1"/>
    <xsd:import namespace="191dc5eb-bd30-418f-949b-b8cf28a4c8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c2cb1-6412-412b-881d-105a81b5c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1483c8-f798-48d1-af96-4ce4924341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1dc5eb-bd30-418f-949b-b8cf28a4c8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c5d557-2b84-44d6-bfbf-d7336a413f3c}" ma:internalName="TaxCatchAll" ma:showField="CatchAllData" ma:web="191dc5eb-bd30-418f-949b-b8cf28a4c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4c2cb1-6412-412b-881d-105a81b5c3d1">
      <Terms xmlns="http://schemas.microsoft.com/office/infopath/2007/PartnerControls"/>
    </lcf76f155ced4ddcb4097134ff3c332f>
    <TaxCatchAll xmlns="191dc5eb-bd30-418f-949b-b8cf28a4c8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65639-AB29-4384-AD75-518B5E8F15DF}">
  <ds:schemaRefs>
    <ds:schemaRef ds:uri="http://schemas.openxmlformats.org/officeDocument/2006/bibliography"/>
  </ds:schemaRefs>
</ds:datastoreItem>
</file>

<file path=customXml/itemProps2.xml><?xml version="1.0" encoding="utf-8"?>
<ds:datastoreItem xmlns:ds="http://schemas.openxmlformats.org/officeDocument/2006/customXml" ds:itemID="{E590C543-166C-4E0B-B733-511B10709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c2cb1-6412-412b-881d-105a81b5c3d1"/>
    <ds:schemaRef ds:uri="191dc5eb-bd30-418f-949b-b8cf28a4c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01C48-A900-470B-B5D8-50A1CB989703}">
  <ds:schemaRefs>
    <ds:schemaRef ds:uri="http://schemas.microsoft.com/office/2006/metadata/properties"/>
    <ds:schemaRef ds:uri="http://schemas.microsoft.com/office/infopath/2007/PartnerControls"/>
    <ds:schemaRef ds:uri="8c4c2cb1-6412-412b-881d-105a81b5c3d1"/>
    <ds:schemaRef ds:uri="191dc5eb-bd30-418f-949b-b8cf28a4c8ee"/>
  </ds:schemaRefs>
</ds:datastoreItem>
</file>

<file path=customXml/itemProps4.xml><?xml version="1.0" encoding="utf-8"?>
<ds:datastoreItem xmlns:ds="http://schemas.openxmlformats.org/officeDocument/2006/customXml" ds:itemID="{277A1AEE-D829-4435-95DE-18C041138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Katz</dc:creator>
  <cp:keywords/>
  <dc:description/>
  <cp:lastModifiedBy>David Katz</cp:lastModifiedBy>
  <cp:revision>16</cp:revision>
  <cp:lastPrinted>2023-01-04T20:34:00Z</cp:lastPrinted>
  <dcterms:created xsi:type="dcterms:W3CDTF">2023-01-04T20:23:00Z</dcterms:created>
  <dcterms:modified xsi:type="dcterms:W3CDTF">2023-01-04T20:36:00Z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0x0101003A62E686D2A5A741A3D54B3D94478AB6</vt:lpwstr>
  </property>
  <property fmtid="{D5CDD505-2E9C-101B-9397-08002B2CF9AE}" pid="3" name="Order">
    <vt:r8>1300</vt:r8>
  </property>
  <property fmtid="{D5CDD505-2E9C-101B-9397-08002B2CF9AE}" pid="4" name="MediaServiceImageTags">
    <vt:lpwstr/>
  </property>
</Properties>
</file>